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8728482" w14:textId="0BAF8EB1" w:rsidR="003F2307" w:rsidRPr="0097276B" w:rsidRDefault="003F2307" w:rsidP="003F2307">
      <w:pPr>
        <w:spacing w:line="360" w:lineRule="auto"/>
        <w:rPr>
          <w:rFonts w:ascii="Arial" w:hAnsi="Arial" w:cs="Arial"/>
        </w:rPr>
      </w:pPr>
      <w:r w:rsidRPr="0097276B">
        <w:rPr>
          <w:noProof/>
          <w:lang w:val="en-GB"/>
        </w:rPr>
        <mc:AlternateContent>
          <mc:Choice Requires="wpg">
            <w:drawing>
              <wp:anchor distT="0" distB="0" distL="114300" distR="114300" simplePos="0" relativeHeight="251659264" behindDoc="0" locked="1" layoutInCell="1" allowOverlap="1" wp14:anchorId="16B93CC6" wp14:editId="5B5D3359">
                <wp:simplePos x="0" y="0"/>
                <wp:positionH relativeFrom="column">
                  <wp:posOffset>-1090930</wp:posOffset>
                </wp:positionH>
                <wp:positionV relativeFrom="page">
                  <wp:posOffset>459740</wp:posOffset>
                </wp:positionV>
                <wp:extent cx="6248400" cy="892175"/>
                <wp:effectExtent l="0" t="0" r="0" b="0"/>
                <wp:wrapNone/>
                <wp:docPr id="2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248400" cy="892175"/>
                          <a:chOff x="1752" y="2053"/>
                          <a:chExt cx="3936" cy="562"/>
                        </a:xfrm>
                      </wpg:grpSpPr>
                      <pic:pic xmlns:pic="http://schemas.openxmlformats.org/drawingml/2006/picture">
                        <pic:nvPicPr>
                          <pic:cNvPr id="27" name="Picture 3" descr="logo_M_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213" y="2053"/>
                            <a:ext cx="793" cy="128"/>
                          </a:xfrm>
                          <a:prstGeom prst="rect">
                            <a:avLst/>
                          </a:prstGeom>
                          <a:noFill/>
                          <a:extLst/>
                        </pic:spPr>
                      </pic:pic>
                      <wps:wsp>
                        <wps:cNvPr id="28" name="Text Box 4"/>
                        <wps:cNvSpPr txBox="1">
                          <a:spLocks noChangeAspect="1" noChangeArrowheads="1"/>
                        </wps:cNvSpPr>
                        <wps:spPr bwMode="auto">
                          <a:xfrm>
                            <a:off x="2136" y="2208"/>
                            <a:ext cx="3552" cy="407"/>
                          </a:xfrm>
                          <a:prstGeom prst="rect">
                            <a:avLst/>
                          </a:prstGeom>
                          <a:noFill/>
                          <a:ln>
                            <a:noFill/>
                          </a:ln>
                          <a:extLst/>
                        </wps:spPr>
                        <wps:txbx>
                          <w:txbxContent>
                            <w:p w14:paraId="7300049B" w14:textId="77777777" w:rsidR="00F452E7" w:rsidRPr="001D5FA4" w:rsidRDefault="00F452E7" w:rsidP="003F2307">
                              <w:pPr>
                                <w:rPr>
                                  <w:rFonts w:ascii="Arial" w:hAnsi="Arial" w:cs="Arial"/>
                                  <w:b/>
                                  <w:snapToGrid w:val="0"/>
                                  <w:color w:val="000000"/>
                                  <w:sz w:val="76"/>
                                </w:rPr>
                              </w:pPr>
                              <w:r>
                                <w:rPr>
                                  <w:rFonts w:ascii="Arial" w:hAnsi="Arial"/>
                                  <w:b/>
                                  <w:snapToGrid w:val="0"/>
                                  <w:color w:val="000000"/>
                                  <w:sz w:val="76"/>
                                </w:rPr>
                                <w:t>S</w:t>
                              </w:r>
                              <w:r>
                                <w:rPr>
                                  <w:rFonts w:ascii="Arial" w:hAnsi="Arial"/>
                                  <w:snapToGrid w:val="0"/>
                                  <w:color w:val="000000"/>
                                  <w:sz w:val="76"/>
                                </w:rPr>
                                <w:t>ajtó</w:t>
                              </w:r>
                              <w:r>
                                <w:rPr>
                                  <w:rFonts w:ascii="Arial" w:hAnsi="Arial"/>
                                  <w:b/>
                                  <w:snapToGrid w:val="0"/>
                                  <w:color w:val="000000"/>
                                  <w:sz w:val="76"/>
                                </w:rPr>
                                <w:t>k</w:t>
                              </w:r>
                              <w:r>
                                <w:rPr>
                                  <w:rFonts w:ascii="Arial" w:hAnsi="Arial"/>
                                  <w:snapToGrid w:val="0"/>
                                  <w:color w:val="000000"/>
                                  <w:sz w:val="76"/>
                                </w:rPr>
                                <w:t>özlemény</w:t>
                              </w:r>
                            </w:p>
                          </w:txbxContent>
                        </wps:txbx>
                        <wps:bodyPr rot="0" vert="horz" wrap="square" lIns="91440" tIns="45720" rIns="91440" bIns="45720" anchor="t" anchorCtr="0" upright="1">
                          <a:noAutofit/>
                        </wps:bodyPr>
                      </wps:wsp>
                      <wps:wsp>
                        <wps:cNvPr id="29" name="Line 5"/>
                        <wps:cNvCnPr/>
                        <wps:spPr bwMode="auto">
                          <a:xfrm>
                            <a:off x="1752" y="2268"/>
                            <a:ext cx="2947" cy="0"/>
                          </a:xfrm>
                          <a:prstGeom prst="line">
                            <a:avLst/>
                          </a:prstGeom>
                          <a:noFill/>
                          <a:ln w="9525">
                            <a:solidFill>
                              <a:srgbClr val="000000"/>
                            </a:solidFill>
                            <a:round/>
                            <a:headEnd/>
                            <a:tailEnd/>
                          </a:ln>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group w14:anchorId="16B93CC6" id="Group 2" o:spid="_x0000_s1026" style="position:absolute;margin-left:-85.9pt;margin-top:36.2pt;width:492pt;height:70.25pt;z-index:251659264;mso-position-vertical-relative:page" coordorigin="1752,2053" coordsize="3936,5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_M_color" style="position:absolute;left:2213;top:2053;width:793;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m2AzDAAAA2wAAAA8AAABkcnMvZG93bnJldi54bWxEj82KwkAQhO8LvsPQgrd1YsAfso4igqDg&#10;QaOyHptMbxI20xMyYxLf3hEW9lhU11ddy3VvKtFS40rLCibjCARxZnXJuYLrZfe5AOE8ssbKMil4&#10;koP1avCxxETbjs/Upj4XAcIuQQWF93UipcsKMujGtiYO3o9tDPogm1zqBrsAN5WMo2gmDZYcGgqs&#10;aVtQ9ps+THhDz++dPpym22P77dKdvcX3vFJqNOw3XyA89f7/+C+91wriOby3BADI1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ebYDMMAAADbAAAADwAAAAAAAAAAAAAAAACf&#10;AgAAZHJzL2Rvd25yZXYueG1sUEsFBgAAAAAEAAQA9wAAAI8DAAAAAA==&#10;">
                  <v:imagedata r:id="rId12" o:title="logo_M_color"/>
                </v:shape>
                <v:shapetype id="_x0000_t202" coordsize="21600,21600" o:spt="202" path="m,l,21600r21600,l21600,xe">
                  <v:stroke joinstyle="miter"/>
                  <v:path gradientshapeok="t" o:connecttype="rect"/>
                </v:shapetype>
                <v:shape id="Text Box 4" o:spid="_x0000_s1028" type="#_x0000_t202" style="position:absolute;left:2136;top:2208;width:3552;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o:lock v:ext="edit" aspectratio="t"/>
                  <v:textbox>
                    <w:txbxContent>
                      <w:p w14:paraId="7300049B" w14:textId="77777777" w:rsidR="00F452E7" w:rsidRPr="001D5FA4" w:rsidRDefault="00F452E7" w:rsidP="003F2307">
                        <w:pPr>
                          <w:rPr>
                            <w:b/>
                            <w:snapToGrid w:val="0"/>
                            <w:color w:val="000000"/>
                            <w:sz w:val="76"/>
                            <w:rFonts w:ascii="Arial" w:hAnsi="Arial" w:cs="Arial"/>
                          </w:rPr>
                        </w:pPr>
                        <w:r>
                          <w:rPr>
                            <w:snapToGrid w:val="0"/>
                            <w:color w:val="000000"/>
                            <w:sz w:val="76"/>
                            <w:b/>
                            <w:rFonts w:ascii="Arial" w:hAnsi="Arial"/>
                          </w:rPr>
                          <w:t xml:space="preserve">S</w:t>
                        </w:r>
                        <w:r>
                          <w:rPr>
                            <w:snapToGrid w:val="0"/>
                            <w:color w:val="000000"/>
                            <w:sz w:val="76"/>
                            <w:rFonts w:ascii="Arial" w:hAnsi="Arial"/>
                          </w:rPr>
                          <w:t xml:space="preserve">ajtó</w:t>
                        </w:r>
                        <w:r>
                          <w:rPr>
                            <w:snapToGrid w:val="0"/>
                            <w:color w:val="000000"/>
                            <w:sz w:val="76"/>
                            <w:b/>
                            <w:rFonts w:ascii="Arial" w:hAnsi="Arial"/>
                          </w:rPr>
                          <w:t xml:space="preserve">k</w:t>
                        </w:r>
                        <w:r>
                          <w:rPr>
                            <w:snapToGrid w:val="0"/>
                            <w:color w:val="000000"/>
                            <w:sz w:val="76"/>
                            <w:rFonts w:ascii="Arial" w:hAnsi="Arial"/>
                          </w:rPr>
                          <w:t xml:space="preserve">özlemény</w:t>
                        </w:r>
                      </w:p>
                    </w:txbxContent>
                  </v:textbox>
                </v:shape>
                <v:line id="Line 5" o:spid="_x0000_s1029" style="position:absolute;visibility:visible;mso-wrap-style:square" from="1752,2268" to="4699,2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w10:wrap anchory="page"/>
                <w10:anchorlock/>
              </v:group>
            </w:pict>
          </mc:Fallback>
        </mc:AlternateContent>
      </w:r>
    </w:p>
    <w:p w14:paraId="2C521F7B" w14:textId="77777777" w:rsidR="003F2307" w:rsidRPr="0097276B" w:rsidRDefault="003F2307" w:rsidP="003F2307">
      <w:pPr>
        <w:spacing w:line="360" w:lineRule="auto"/>
        <w:rPr>
          <w:rFonts w:ascii="Arial" w:hAnsi="Arial" w:cs="Arial"/>
        </w:rPr>
      </w:pPr>
    </w:p>
    <w:p w14:paraId="658E8A9F" w14:textId="77777777" w:rsidR="003F2307" w:rsidRPr="0097276B" w:rsidRDefault="003F2307" w:rsidP="003F2307">
      <w:pPr>
        <w:spacing w:line="360" w:lineRule="auto"/>
        <w:rPr>
          <w:rFonts w:ascii="Arial" w:hAnsi="Arial" w:cs="Arial"/>
        </w:rPr>
      </w:pPr>
    </w:p>
    <w:p w14:paraId="2868E6E8" w14:textId="77777777" w:rsidR="003F2307" w:rsidRPr="0097276B" w:rsidRDefault="003F2307" w:rsidP="003F2307">
      <w:pPr>
        <w:spacing w:line="360" w:lineRule="auto"/>
        <w:rPr>
          <w:rFonts w:ascii="Arial" w:hAnsi="Arial" w:cs="Arial"/>
        </w:rPr>
      </w:pPr>
    </w:p>
    <w:p w14:paraId="5B6F1065" w14:textId="77777777" w:rsidR="003F2307" w:rsidRPr="0097276B" w:rsidRDefault="003F2307" w:rsidP="003F2307">
      <w:pPr>
        <w:spacing w:line="360" w:lineRule="auto"/>
        <w:rPr>
          <w:rFonts w:ascii="Arial" w:hAnsi="Arial" w:cs="Arial"/>
        </w:rPr>
      </w:pPr>
    </w:p>
    <w:p w14:paraId="4ED4E2C9" w14:textId="77777777" w:rsidR="003F2307" w:rsidRPr="0097276B" w:rsidRDefault="003F2307" w:rsidP="003F2307">
      <w:pPr>
        <w:spacing w:line="360" w:lineRule="auto"/>
        <w:rPr>
          <w:rFonts w:ascii="Arial" w:hAnsi="Arial" w:cs="Arial"/>
        </w:rPr>
      </w:pPr>
    </w:p>
    <w:p w14:paraId="580D08AB" w14:textId="77777777" w:rsidR="003F2307" w:rsidRPr="0097276B" w:rsidRDefault="003F2307" w:rsidP="003F2307">
      <w:pPr>
        <w:spacing w:line="360" w:lineRule="auto"/>
        <w:rPr>
          <w:rFonts w:ascii="Arial" w:hAnsi="Arial" w:cs="Arial"/>
        </w:rPr>
      </w:pPr>
    </w:p>
    <w:p w14:paraId="07126530" w14:textId="77777777" w:rsidR="003F2307" w:rsidRPr="0097276B" w:rsidRDefault="003F2307" w:rsidP="003F2307">
      <w:pPr>
        <w:spacing w:line="360" w:lineRule="auto"/>
        <w:rPr>
          <w:rFonts w:ascii="Arial" w:hAnsi="Arial" w:cs="Arial"/>
        </w:rPr>
      </w:pPr>
    </w:p>
    <w:p w14:paraId="67C0867A" w14:textId="77777777" w:rsidR="003F2307" w:rsidRPr="0097276B" w:rsidRDefault="003F2307" w:rsidP="003F2307">
      <w:pPr>
        <w:spacing w:line="360" w:lineRule="auto"/>
        <w:rPr>
          <w:rFonts w:ascii="Arial" w:hAnsi="Arial" w:cs="Arial"/>
        </w:rPr>
      </w:pPr>
    </w:p>
    <w:p w14:paraId="5FF3DE52" w14:textId="77777777" w:rsidR="003F2307" w:rsidRPr="0097276B" w:rsidRDefault="003F2307" w:rsidP="003F2307">
      <w:pPr>
        <w:spacing w:line="360" w:lineRule="auto"/>
        <w:rPr>
          <w:rFonts w:ascii="Arial" w:hAnsi="Arial" w:cs="Arial"/>
        </w:rPr>
      </w:pPr>
    </w:p>
    <w:p w14:paraId="29A4CE20" w14:textId="77777777" w:rsidR="003F2307" w:rsidRPr="0097276B" w:rsidRDefault="003F2307" w:rsidP="003F2307">
      <w:pPr>
        <w:spacing w:line="360" w:lineRule="auto"/>
        <w:rPr>
          <w:rFonts w:ascii="Arial" w:hAnsi="Arial" w:cs="Arial"/>
        </w:rPr>
      </w:pPr>
    </w:p>
    <w:p w14:paraId="32846F67" w14:textId="77777777" w:rsidR="003F2307" w:rsidRPr="0097276B" w:rsidRDefault="003F2307" w:rsidP="003F2307">
      <w:pPr>
        <w:spacing w:line="360" w:lineRule="auto"/>
        <w:rPr>
          <w:rFonts w:ascii="Arial" w:hAnsi="Arial" w:cs="Arial"/>
        </w:rPr>
      </w:pPr>
    </w:p>
    <w:p w14:paraId="1DB28ABA" w14:textId="77777777" w:rsidR="003F2307" w:rsidRPr="0097276B" w:rsidRDefault="003F2307" w:rsidP="003F2307">
      <w:pPr>
        <w:spacing w:line="360" w:lineRule="auto"/>
        <w:rPr>
          <w:rFonts w:ascii="Arial" w:hAnsi="Arial" w:cs="Arial"/>
        </w:rPr>
      </w:pPr>
    </w:p>
    <w:p w14:paraId="6580BFE9" w14:textId="77777777" w:rsidR="003F2307" w:rsidRPr="0097276B" w:rsidRDefault="003F2307" w:rsidP="003F2307">
      <w:pPr>
        <w:spacing w:line="360" w:lineRule="auto"/>
        <w:rPr>
          <w:rFonts w:ascii="Arial" w:hAnsi="Arial" w:cs="Arial"/>
        </w:rPr>
      </w:pPr>
    </w:p>
    <w:p w14:paraId="174F2C48" w14:textId="77777777" w:rsidR="003F2307" w:rsidRPr="0097276B" w:rsidRDefault="003F2307" w:rsidP="003F2307">
      <w:pPr>
        <w:spacing w:line="360" w:lineRule="auto"/>
        <w:rPr>
          <w:rFonts w:ascii="Arial" w:hAnsi="Arial" w:cs="Arial"/>
        </w:rPr>
      </w:pPr>
    </w:p>
    <w:p w14:paraId="53628971" w14:textId="77777777" w:rsidR="003F2307" w:rsidRPr="0097276B" w:rsidRDefault="003F2307" w:rsidP="003F2307">
      <w:pPr>
        <w:spacing w:line="360" w:lineRule="auto"/>
        <w:jc w:val="center"/>
        <w:rPr>
          <w:rFonts w:ascii="Arial" w:hAnsi="Arial" w:cs="Arial"/>
          <w:b/>
          <w:i/>
          <w:sz w:val="56"/>
          <w:szCs w:val="56"/>
        </w:rPr>
      </w:pPr>
      <w:r>
        <w:rPr>
          <w:rFonts w:ascii="Arial" w:hAnsi="Arial"/>
          <w:b/>
          <w:i/>
          <w:sz w:val="56"/>
          <w:szCs w:val="56"/>
        </w:rPr>
        <w:t xml:space="preserve">2017 Honda Clarity Fuel Cell </w:t>
      </w:r>
    </w:p>
    <w:p w14:paraId="063F923D" w14:textId="77777777" w:rsidR="003F2307" w:rsidRPr="0097276B" w:rsidRDefault="003F2307" w:rsidP="003F2307">
      <w:pPr>
        <w:spacing w:line="360" w:lineRule="auto"/>
        <w:rPr>
          <w:rFonts w:ascii="Arial" w:hAnsi="Arial" w:cs="Arial"/>
        </w:rPr>
      </w:pPr>
    </w:p>
    <w:p w14:paraId="4FD9EE00" w14:textId="77777777" w:rsidR="003F2307" w:rsidRPr="0097276B" w:rsidRDefault="003F2307" w:rsidP="003F2307">
      <w:pPr>
        <w:spacing w:line="360" w:lineRule="auto"/>
        <w:rPr>
          <w:rFonts w:ascii="Arial" w:hAnsi="Arial" w:cs="Arial"/>
        </w:rPr>
      </w:pPr>
    </w:p>
    <w:p w14:paraId="768C468B" w14:textId="77777777" w:rsidR="003F2307" w:rsidRPr="0097276B" w:rsidRDefault="003F2307" w:rsidP="003F2307">
      <w:pPr>
        <w:spacing w:line="360" w:lineRule="auto"/>
        <w:rPr>
          <w:rFonts w:ascii="Arial" w:hAnsi="Arial" w:cs="Arial"/>
        </w:rPr>
      </w:pPr>
    </w:p>
    <w:p w14:paraId="7E7B4CCF" w14:textId="77777777" w:rsidR="003F2307" w:rsidRPr="0097276B" w:rsidRDefault="003F2307" w:rsidP="003F2307">
      <w:pPr>
        <w:spacing w:line="360" w:lineRule="auto"/>
        <w:rPr>
          <w:rFonts w:ascii="Arial" w:hAnsi="Arial" w:cs="Arial"/>
        </w:rPr>
      </w:pPr>
    </w:p>
    <w:p w14:paraId="5B3EAD64" w14:textId="77777777" w:rsidR="003F2307" w:rsidRPr="0097276B" w:rsidRDefault="003F2307" w:rsidP="003F2307">
      <w:pPr>
        <w:spacing w:line="360" w:lineRule="auto"/>
        <w:rPr>
          <w:rFonts w:ascii="Arial" w:hAnsi="Arial" w:cs="Arial"/>
        </w:rPr>
      </w:pPr>
    </w:p>
    <w:p w14:paraId="0E8EA97A" w14:textId="77777777" w:rsidR="003F2307" w:rsidRPr="0097276B" w:rsidRDefault="003F2307" w:rsidP="003F2307">
      <w:pPr>
        <w:spacing w:line="360" w:lineRule="auto"/>
        <w:rPr>
          <w:rFonts w:ascii="Arial" w:hAnsi="Arial" w:cs="Arial"/>
        </w:rPr>
      </w:pPr>
    </w:p>
    <w:p w14:paraId="12086020" w14:textId="77777777" w:rsidR="003F2307" w:rsidRPr="0097276B" w:rsidRDefault="003F2307" w:rsidP="003F2307">
      <w:pPr>
        <w:spacing w:line="360" w:lineRule="auto"/>
        <w:rPr>
          <w:rFonts w:ascii="Arial" w:hAnsi="Arial" w:cs="Arial"/>
        </w:rPr>
      </w:pPr>
    </w:p>
    <w:p w14:paraId="665C64F1" w14:textId="77777777" w:rsidR="003F2307" w:rsidRPr="0097276B" w:rsidRDefault="003F2307" w:rsidP="003F2307">
      <w:pPr>
        <w:spacing w:line="360" w:lineRule="auto"/>
        <w:rPr>
          <w:rFonts w:ascii="Arial" w:hAnsi="Arial" w:cs="Arial"/>
        </w:rPr>
      </w:pPr>
    </w:p>
    <w:p w14:paraId="01997009" w14:textId="77777777" w:rsidR="003F2307" w:rsidRPr="0097276B" w:rsidRDefault="003F2307" w:rsidP="003F2307">
      <w:pPr>
        <w:spacing w:line="360" w:lineRule="auto"/>
        <w:rPr>
          <w:rFonts w:ascii="Arial" w:hAnsi="Arial" w:cs="Arial"/>
        </w:rPr>
      </w:pPr>
    </w:p>
    <w:p w14:paraId="766BADC2" w14:textId="77777777" w:rsidR="003F2307" w:rsidRPr="0097276B" w:rsidRDefault="003F2307" w:rsidP="003F2307">
      <w:pPr>
        <w:spacing w:line="360" w:lineRule="auto"/>
        <w:rPr>
          <w:rFonts w:ascii="Arial" w:hAnsi="Arial" w:cs="Arial"/>
        </w:rPr>
      </w:pPr>
    </w:p>
    <w:p w14:paraId="1BF5D6ED" w14:textId="77777777" w:rsidR="003F2307" w:rsidRPr="0097276B" w:rsidRDefault="003F2307" w:rsidP="003F2307">
      <w:pPr>
        <w:spacing w:line="360" w:lineRule="auto"/>
        <w:rPr>
          <w:rFonts w:ascii="Arial" w:hAnsi="Arial" w:cs="Arial"/>
        </w:rPr>
      </w:pPr>
    </w:p>
    <w:p w14:paraId="4143133F" w14:textId="77777777" w:rsidR="003F2307" w:rsidRPr="0097276B" w:rsidRDefault="003F2307" w:rsidP="003F2307">
      <w:pPr>
        <w:spacing w:line="360" w:lineRule="auto"/>
        <w:rPr>
          <w:rFonts w:ascii="Arial" w:hAnsi="Arial" w:cs="Arial"/>
        </w:rPr>
      </w:pPr>
    </w:p>
    <w:p w14:paraId="454626DC" w14:textId="77777777" w:rsidR="003F2307" w:rsidRPr="0097276B" w:rsidRDefault="003F2307" w:rsidP="003F2307">
      <w:pPr>
        <w:spacing w:line="360" w:lineRule="auto"/>
        <w:rPr>
          <w:rFonts w:ascii="Arial" w:hAnsi="Arial" w:cs="Arial"/>
        </w:rPr>
      </w:pPr>
    </w:p>
    <w:p w14:paraId="2F4DB0FF" w14:textId="77777777" w:rsidR="003F2307" w:rsidRPr="0097276B" w:rsidRDefault="003F2307" w:rsidP="003F2307">
      <w:pPr>
        <w:spacing w:line="360" w:lineRule="auto"/>
        <w:rPr>
          <w:rFonts w:ascii="Arial" w:hAnsi="Arial" w:cs="Arial"/>
        </w:rPr>
      </w:pPr>
    </w:p>
    <w:p w14:paraId="528BEFC4" w14:textId="77777777" w:rsidR="003F2307" w:rsidRPr="0097276B" w:rsidRDefault="003F2307" w:rsidP="003F2307">
      <w:pPr>
        <w:spacing w:line="360" w:lineRule="auto"/>
        <w:rPr>
          <w:rFonts w:ascii="Arial" w:hAnsi="Arial" w:cs="Arial"/>
        </w:rPr>
      </w:pPr>
    </w:p>
    <w:p w14:paraId="5D7A16D5" w14:textId="77777777" w:rsidR="003F2307" w:rsidRPr="0097276B" w:rsidRDefault="003F2307" w:rsidP="003F2307">
      <w:pPr>
        <w:spacing w:line="360" w:lineRule="auto"/>
        <w:rPr>
          <w:rFonts w:ascii="Arial" w:hAnsi="Arial" w:cs="Arial"/>
        </w:rPr>
      </w:pPr>
    </w:p>
    <w:p w14:paraId="2FCAC10C" w14:textId="77777777" w:rsidR="003F2307" w:rsidRPr="0097276B" w:rsidRDefault="003F2307" w:rsidP="003F2307">
      <w:pPr>
        <w:spacing w:line="360" w:lineRule="auto"/>
        <w:rPr>
          <w:rFonts w:ascii="Arial" w:hAnsi="Arial" w:cs="Arial"/>
        </w:rPr>
      </w:pPr>
    </w:p>
    <w:p w14:paraId="105CB0C5" w14:textId="77777777" w:rsidR="003F2307" w:rsidRPr="0097276B" w:rsidRDefault="003F2307" w:rsidP="003F2307">
      <w:pPr>
        <w:spacing w:line="360" w:lineRule="auto"/>
        <w:rPr>
          <w:rFonts w:ascii="Arial" w:hAnsi="Arial" w:cs="Arial"/>
        </w:rPr>
      </w:pPr>
    </w:p>
    <w:p w14:paraId="4EF62D03" w14:textId="77777777" w:rsidR="003F2307" w:rsidRPr="0097276B" w:rsidRDefault="003F2307" w:rsidP="003F2307">
      <w:pPr>
        <w:spacing w:line="360" w:lineRule="auto"/>
        <w:rPr>
          <w:rFonts w:ascii="Arial" w:hAnsi="Arial" w:cs="Arial"/>
        </w:rPr>
      </w:pPr>
    </w:p>
    <w:p w14:paraId="5529B5D0" w14:textId="77777777" w:rsidR="003F2307" w:rsidRPr="0097276B" w:rsidRDefault="003F2307" w:rsidP="003F2307">
      <w:pPr>
        <w:spacing w:line="360" w:lineRule="auto"/>
        <w:rPr>
          <w:rFonts w:ascii="Arial" w:hAnsi="Arial" w:cs="Arial"/>
        </w:rPr>
      </w:pPr>
    </w:p>
    <w:p w14:paraId="3C30D1B7" w14:textId="77777777" w:rsidR="003F2307" w:rsidRPr="0097276B" w:rsidRDefault="003F2307" w:rsidP="003F2307">
      <w:pPr>
        <w:spacing w:line="360" w:lineRule="auto"/>
        <w:rPr>
          <w:rFonts w:ascii="Arial" w:hAnsi="Arial" w:cs="Arial"/>
          <w:sz w:val="28"/>
          <w:szCs w:val="28"/>
        </w:rPr>
      </w:pPr>
    </w:p>
    <w:p w14:paraId="37EA3B90" w14:textId="77777777" w:rsidR="003F2307" w:rsidRPr="0097276B" w:rsidRDefault="003F2307" w:rsidP="003F2307">
      <w:pPr>
        <w:spacing w:line="360" w:lineRule="auto"/>
        <w:rPr>
          <w:rFonts w:ascii="Arial" w:hAnsi="Arial" w:cs="Arial"/>
          <w:b/>
          <w:bCs/>
          <w:sz w:val="24"/>
          <w:szCs w:val="22"/>
          <w:u w:val="single"/>
        </w:rPr>
      </w:pPr>
      <w:r>
        <w:br w:type="page"/>
      </w:r>
      <w:r>
        <w:rPr>
          <w:rFonts w:ascii="Arial" w:hAnsi="Arial"/>
          <w:b/>
          <w:bCs/>
          <w:sz w:val="28"/>
          <w:szCs w:val="22"/>
          <w:u w:val="single"/>
        </w:rPr>
        <w:lastRenderedPageBreak/>
        <w:t>Tartalom</w:t>
      </w:r>
      <w:r>
        <w:rPr>
          <w:rFonts w:ascii="Arial" w:hAnsi="Arial"/>
          <w:b/>
          <w:bCs/>
          <w:sz w:val="24"/>
          <w:szCs w:val="22"/>
          <w:u w:val="single"/>
        </w:rPr>
        <w:t xml:space="preserve"> </w:t>
      </w:r>
    </w:p>
    <w:p w14:paraId="2FFBD43D" w14:textId="77777777" w:rsidR="003F2307" w:rsidRPr="0097276B" w:rsidRDefault="003F2307" w:rsidP="003F2307">
      <w:pPr>
        <w:autoSpaceDE w:val="0"/>
        <w:autoSpaceDN w:val="0"/>
        <w:adjustRightInd w:val="0"/>
        <w:spacing w:line="360" w:lineRule="auto"/>
        <w:rPr>
          <w:rFonts w:ascii="Arial" w:hAnsi="Arial" w:cs="Arial"/>
          <w:bCs/>
          <w:szCs w:val="22"/>
        </w:rPr>
      </w:pPr>
    </w:p>
    <w:p w14:paraId="6B09E23A" w14:textId="77777777" w:rsidR="003F2307" w:rsidRPr="0097276B" w:rsidRDefault="003F2307" w:rsidP="003F2307">
      <w:pPr>
        <w:autoSpaceDE w:val="0"/>
        <w:autoSpaceDN w:val="0"/>
        <w:adjustRightInd w:val="0"/>
        <w:spacing w:line="360" w:lineRule="auto"/>
        <w:rPr>
          <w:rFonts w:ascii="Arial" w:hAnsi="Arial" w:cs="Arial"/>
          <w:bCs/>
          <w:szCs w:val="22"/>
        </w:rPr>
      </w:pPr>
    </w:p>
    <w:p w14:paraId="7538C281" w14:textId="77777777" w:rsidR="003F2307" w:rsidRPr="0097276B" w:rsidRDefault="003F2307" w:rsidP="003F2307">
      <w:pPr>
        <w:autoSpaceDE w:val="0"/>
        <w:autoSpaceDN w:val="0"/>
        <w:adjustRightInd w:val="0"/>
        <w:spacing w:line="360" w:lineRule="auto"/>
        <w:ind w:left="720" w:hanging="720"/>
        <w:rPr>
          <w:rFonts w:ascii="Arial" w:hAnsi="Arial" w:cs="Arial"/>
          <w:b/>
          <w:bCs/>
          <w:sz w:val="24"/>
          <w:szCs w:val="22"/>
        </w:rPr>
      </w:pPr>
      <w:r>
        <w:rPr>
          <w:rFonts w:ascii="Arial" w:hAnsi="Arial"/>
          <w:b/>
          <w:bCs/>
          <w:sz w:val="24"/>
          <w:szCs w:val="22"/>
        </w:rPr>
        <w:t>1.</w:t>
      </w:r>
      <w:r>
        <w:rPr>
          <w:rFonts w:ascii="Arial" w:hAnsi="Arial"/>
          <w:b/>
          <w:bCs/>
          <w:sz w:val="24"/>
          <w:szCs w:val="22"/>
        </w:rPr>
        <w:tab/>
        <w:t>Bevezetés: A világ legfejlettebb üzemanyagcellás járműve</w:t>
      </w:r>
    </w:p>
    <w:p w14:paraId="1D8ABD63" w14:textId="77777777" w:rsidR="003F2307" w:rsidRPr="0097276B" w:rsidRDefault="003F2307" w:rsidP="003F2307">
      <w:pPr>
        <w:autoSpaceDE w:val="0"/>
        <w:autoSpaceDN w:val="0"/>
        <w:adjustRightInd w:val="0"/>
        <w:spacing w:line="360" w:lineRule="auto"/>
        <w:rPr>
          <w:rFonts w:ascii="Arial" w:hAnsi="Arial" w:cs="Arial"/>
          <w:bCs/>
          <w:sz w:val="24"/>
          <w:szCs w:val="22"/>
        </w:rPr>
      </w:pPr>
    </w:p>
    <w:p w14:paraId="105DDA2F" w14:textId="0339F8EA" w:rsidR="00A973A6" w:rsidRDefault="003F2307" w:rsidP="00A67CBC">
      <w:pPr>
        <w:widowControl w:val="0"/>
        <w:autoSpaceDE w:val="0"/>
        <w:autoSpaceDN w:val="0"/>
        <w:adjustRightInd w:val="0"/>
        <w:ind w:left="720" w:hanging="720"/>
        <w:rPr>
          <w:rFonts w:ascii="Meiryo" w:eastAsia="Meiryo" w:hAnsi="Arial" w:cs="Meiryo"/>
          <w:color w:val="000000"/>
        </w:rPr>
      </w:pPr>
      <w:r>
        <w:rPr>
          <w:rFonts w:ascii="Arial" w:hAnsi="Arial"/>
          <w:b/>
          <w:bCs/>
          <w:sz w:val="24"/>
          <w:szCs w:val="22"/>
        </w:rPr>
        <w:t>2.</w:t>
      </w:r>
      <w:r>
        <w:rPr>
          <w:rFonts w:ascii="Arial" w:hAnsi="Arial"/>
          <w:b/>
          <w:bCs/>
          <w:sz w:val="24"/>
          <w:szCs w:val="22"/>
        </w:rPr>
        <w:tab/>
        <w:t>A kompakt, csúcstechnológiás üzemanyagcella teljes értékű ötszemélyes utastér kialakítását tette lehetővé, ami egyedülálló a kategóriában</w:t>
      </w:r>
    </w:p>
    <w:p w14:paraId="2C78EFE6" w14:textId="77777777" w:rsidR="003F2307" w:rsidRPr="0097276B" w:rsidRDefault="003F2307" w:rsidP="00A67CBC">
      <w:pPr>
        <w:autoSpaceDE w:val="0"/>
        <w:autoSpaceDN w:val="0"/>
        <w:adjustRightInd w:val="0"/>
        <w:spacing w:line="360" w:lineRule="auto"/>
        <w:ind w:left="720"/>
        <w:rPr>
          <w:rFonts w:ascii="Arial" w:hAnsi="Arial" w:cs="Arial"/>
          <w:bCs/>
          <w:sz w:val="24"/>
          <w:szCs w:val="22"/>
        </w:rPr>
      </w:pPr>
    </w:p>
    <w:p w14:paraId="3698091F" w14:textId="1720476F" w:rsidR="003F2307" w:rsidRPr="0097276B" w:rsidRDefault="003F2307" w:rsidP="003F2307">
      <w:pPr>
        <w:autoSpaceDE w:val="0"/>
        <w:autoSpaceDN w:val="0"/>
        <w:adjustRightInd w:val="0"/>
        <w:spacing w:line="360" w:lineRule="auto"/>
        <w:ind w:left="720" w:hanging="720"/>
        <w:rPr>
          <w:rFonts w:ascii="Arial" w:hAnsi="Arial" w:cs="Arial"/>
          <w:b/>
          <w:bCs/>
          <w:sz w:val="24"/>
          <w:szCs w:val="22"/>
        </w:rPr>
      </w:pPr>
      <w:r>
        <w:rPr>
          <w:rFonts w:ascii="Arial" w:hAnsi="Arial"/>
          <w:b/>
          <w:bCs/>
          <w:sz w:val="24"/>
          <w:szCs w:val="22"/>
        </w:rPr>
        <w:t>3.</w:t>
      </w:r>
      <w:r>
        <w:rPr>
          <w:rFonts w:ascii="Arial" w:hAnsi="Arial"/>
          <w:b/>
          <w:bCs/>
          <w:sz w:val="24"/>
          <w:szCs w:val="22"/>
        </w:rPr>
        <w:tab/>
        <w:t>Szofisztikált, áramvonalas karosszéria páratlanul igényes, környezetbarát utastérrel</w:t>
      </w:r>
    </w:p>
    <w:p w14:paraId="01A2B771" w14:textId="77777777" w:rsidR="003F2307" w:rsidRPr="0097276B" w:rsidRDefault="003F2307" w:rsidP="003F2307">
      <w:pPr>
        <w:autoSpaceDE w:val="0"/>
        <w:autoSpaceDN w:val="0"/>
        <w:adjustRightInd w:val="0"/>
        <w:spacing w:line="360" w:lineRule="auto"/>
        <w:rPr>
          <w:rFonts w:ascii="Arial" w:hAnsi="Arial" w:cs="Arial"/>
          <w:bCs/>
          <w:sz w:val="24"/>
          <w:szCs w:val="22"/>
        </w:rPr>
      </w:pPr>
    </w:p>
    <w:p w14:paraId="5A6420F9" w14:textId="0F6F0ADA" w:rsidR="003F2307" w:rsidRDefault="003F2307" w:rsidP="003F2307">
      <w:pPr>
        <w:autoSpaceDE w:val="0"/>
        <w:autoSpaceDN w:val="0"/>
        <w:adjustRightInd w:val="0"/>
        <w:spacing w:line="360" w:lineRule="auto"/>
        <w:ind w:left="720" w:hanging="720"/>
        <w:rPr>
          <w:rFonts w:ascii="Arial" w:hAnsi="Arial" w:cs="Arial"/>
          <w:b/>
          <w:bCs/>
          <w:sz w:val="24"/>
          <w:szCs w:val="22"/>
        </w:rPr>
      </w:pPr>
      <w:r>
        <w:rPr>
          <w:rFonts w:ascii="Arial" w:hAnsi="Arial"/>
          <w:b/>
          <w:bCs/>
          <w:sz w:val="24"/>
          <w:szCs w:val="22"/>
        </w:rPr>
        <w:t>4.</w:t>
      </w:r>
      <w:r>
        <w:rPr>
          <w:rFonts w:ascii="Arial" w:hAnsi="Arial"/>
          <w:b/>
          <w:bCs/>
          <w:sz w:val="24"/>
          <w:szCs w:val="22"/>
        </w:rPr>
        <w:tab/>
        <w:t>Továbbfejlesztett, kiemelkedő teljesítményű hajtómotor és kategóriaelső hatótávolság a nullemissziós autók mezőnyében</w:t>
      </w:r>
    </w:p>
    <w:p w14:paraId="4E51CFC4" w14:textId="77777777" w:rsidR="003F2307" w:rsidRPr="0097276B" w:rsidRDefault="003F2307" w:rsidP="003F2307">
      <w:pPr>
        <w:autoSpaceDE w:val="0"/>
        <w:autoSpaceDN w:val="0"/>
        <w:adjustRightInd w:val="0"/>
        <w:spacing w:line="360" w:lineRule="auto"/>
        <w:ind w:left="720" w:hanging="720"/>
        <w:rPr>
          <w:rFonts w:ascii="Arial" w:hAnsi="Arial" w:cs="Arial"/>
          <w:b/>
          <w:bCs/>
          <w:sz w:val="24"/>
          <w:szCs w:val="22"/>
        </w:rPr>
      </w:pPr>
    </w:p>
    <w:p w14:paraId="339C794E" w14:textId="23C2CEBD" w:rsidR="003F2307" w:rsidRDefault="003F2307" w:rsidP="003F2307">
      <w:pPr>
        <w:autoSpaceDE w:val="0"/>
        <w:autoSpaceDN w:val="0"/>
        <w:adjustRightInd w:val="0"/>
        <w:spacing w:line="360" w:lineRule="auto"/>
        <w:ind w:left="720" w:hanging="720"/>
        <w:rPr>
          <w:rFonts w:ascii="Arial" w:hAnsi="Arial" w:cs="Arial"/>
          <w:b/>
          <w:bCs/>
          <w:sz w:val="24"/>
          <w:szCs w:val="22"/>
        </w:rPr>
      </w:pPr>
      <w:r>
        <w:rPr>
          <w:rFonts w:ascii="Arial" w:hAnsi="Arial"/>
          <w:b/>
          <w:bCs/>
          <w:sz w:val="24"/>
          <w:szCs w:val="22"/>
        </w:rPr>
        <w:t xml:space="preserve">5. </w:t>
      </w:r>
      <w:r>
        <w:rPr>
          <w:rFonts w:ascii="Arial" w:hAnsi="Arial"/>
          <w:b/>
          <w:bCs/>
          <w:sz w:val="24"/>
          <w:szCs w:val="22"/>
        </w:rPr>
        <w:tab/>
        <w:t>A nagy szakítószilárdságú, kis tömegű karosszériaszerkezet világelső technológiai megoldásokra épül</w:t>
      </w:r>
    </w:p>
    <w:p w14:paraId="14E67CC8" w14:textId="77777777" w:rsidR="003F2307" w:rsidRPr="0097276B" w:rsidRDefault="003F2307" w:rsidP="003F2307">
      <w:pPr>
        <w:autoSpaceDE w:val="0"/>
        <w:autoSpaceDN w:val="0"/>
        <w:adjustRightInd w:val="0"/>
        <w:spacing w:line="360" w:lineRule="auto"/>
        <w:ind w:left="720" w:hanging="720"/>
        <w:rPr>
          <w:rFonts w:ascii="Arial" w:hAnsi="Arial" w:cs="Arial"/>
          <w:b/>
          <w:bCs/>
          <w:sz w:val="24"/>
          <w:szCs w:val="22"/>
        </w:rPr>
      </w:pPr>
    </w:p>
    <w:p w14:paraId="694DB728" w14:textId="77777777" w:rsidR="003F2307" w:rsidRPr="0097276B" w:rsidRDefault="003F2307" w:rsidP="003F2307">
      <w:pPr>
        <w:autoSpaceDE w:val="0"/>
        <w:autoSpaceDN w:val="0"/>
        <w:adjustRightInd w:val="0"/>
        <w:spacing w:line="360" w:lineRule="auto"/>
        <w:ind w:left="720" w:hanging="720"/>
        <w:rPr>
          <w:rFonts w:ascii="Arial" w:hAnsi="Arial" w:cs="Arial"/>
          <w:b/>
          <w:bCs/>
          <w:sz w:val="24"/>
          <w:szCs w:val="22"/>
        </w:rPr>
      </w:pPr>
      <w:r>
        <w:rPr>
          <w:rFonts w:ascii="Arial" w:hAnsi="Arial"/>
          <w:b/>
          <w:bCs/>
          <w:sz w:val="24"/>
          <w:szCs w:val="22"/>
        </w:rPr>
        <w:t>6.</w:t>
      </w:r>
      <w:r>
        <w:rPr>
          <w:rFonts w:ascii="Arial" w:hAnsi="Arial"/>
          <w:b/>
          <w:bCs/>
          <w:sz w:val="24"/>
          <w:szCs w:val="22"/>
        </w:rPr>
        <w:tab/>
        <w:t>A Clarity Fuel Cell az első valódi, használatra kész, „hétköznapi” autósok számára is elérhető üzemanyagcellás modell az európai piacon, érkezésével párhuzamosan a hidrogéninfrastruktúra is fejlődik</w:t>
      </w:r>
    </w:p>
    <w:p w14:paraId="657863B4" w14:textId="77777777" w:rsidR="003F2307" w:rsidRPr="0097276B" w:rsidRDefault="003F2307" w:rsidP="003F2307">
      <w:pPr>
        <w:autoSpaceDE w:val="0"/>
        <w:autoSpaceDN w:val="0"/>
        <w:adjustRightInd w:val="0"/>
        <w:spacing w:line="360" w:lineRule="auto"/>
        <w:rPr>
          <w:rFonts w:ascii="Arial" w:hAnsi="Arial" w:cs="Arial"/>
          <w:bCs/>
          <w:sz w:val="22"/>
          <w:szCs w:val="22"/>
        </w:rPr>
      </w:pPr>
    </w:p>
    <w:p w14:paraId="5695D8FD" w14:textId="77777777" w:rsidR="003F2307" w:rsidRPr="0097276B" w:rsidRDefault="003F2307" w:rsidP="003F2307">
      <w:pPr>
        <w:autoSpaceDE w:val="0"/>
        <w:autoSpaceDN w:val="0"/>
        <w:adjustRightInd w:val="0"/>
        <w:spacing w:line="360" w:lineRule="auto"/>
        <w:rPr>
          <w:rFonts w:ascii="Arial" w:hAnsi="Arial" w:cs="Arial"/>
          <w:b/>
          <w:bCs/>
          <w:sz w:val="24"/>
          <w:szCs w:val="22"/>
        </w:rPr>
      </w:pPr>
      <w:r>
        <w:rPr>
          <w:rFonts w:ascii="Arial" w:hAnsi="Arial"/>
          <w:b/>
          <w:bCs/>
          <w:sz w:val="24"/>
          <w:szCs w:val="22"/>
        </w:rPr>
        <w:t xml:space="preserve">7. </w:t>
      </w:r>
      <w:r>
        <w:rPr>
          <w:rFonts w:ascii="Arial" w:hAnsi="Arial"/>
          <w:b/>
          <w:bCs/>
          <w:sz w:val="24"/>
          <w:szCs w:val="22"/>
        </w:rPr>
        <w:tab/>
        <w:t>Műszaki adatok</w:t>
      </w:r>
    </w:p>
    <w:p w14:paraId="4DB251A1" w14:textId="77777777" w:rsidR="003F2307" w:rsidRPr="0097276B" w:rsidRDefault="003F2307" w:rsidP="003F2307">
      <w:pPr>
        <w:autoSpaceDE w:val="0"/>
        <w:autoSpaceDN w:val="0"/>
        <w:adjustRightInd w:val="0"/>
        <w:spacing w:line="360" w:lineRule="auto"/>
        <w:rPr>
          <w:rFonts w:ascii="Arial" w:hAnsi="Arial" w:cs="Arial"/>
          <w:bCs/>
          <w:sz w:val="22"/>
          <w:szCs w:val="22"/>
        </w:rPr>
      </w:pPr>
    </w:p>
    <w:p w14:paraId="4CF260A9" w14:textId="77777777" w:rsidR="003F2307" w:rsidRPr="0097276B" w:rsidRDefault="003F2307" w:rsidP="003F2307">
      <w:pPr>
        <w:autoSpaceDE w:val="0"/>
        <w:autoSpaceDN w:val="0"/>
        <w:adjustRightInd w:val="0"/>
        <w:spacing w:line="360" w:lineRule="auto"/>
        <w:rPr>
          <w:rFonts w:ascii="Arial" w:hAnsi="Arial" w:cs="Arial"/>
          <w:bCs/>
          <w:sz w:val="22"/>
          <w:szCs w:val="22"/>
        </w:rPr>
      </w:pPr>
    </w:p>
    <w:p w14:paraId="0972FEB3" w14:textId="29F7BF96" w:rsidR="003F2307" w:rsidRPr="0097276B" w:rsidRDefault="003F2307" w:rsidP="003F2307">
      <w:pPr>
        <w:pStyle w:val="Listaszerbekezds"/>
        <w:numPr>
          <w:ilvl w:val="0"/>
          <w:numId w:val="24"/>
        </w:numPr>
        <w:autoSpaceDE w:val="0"/>
        <w:autoSpaceDN w:val="0"/>
        <w:adjustRightInd w:val="0"/>
        <w:spacing w:line="360" w:lineRule="auto"/>
        <w:rPr>
          <w:rFonts w:ascii="Arial" w:hAnsi="Arial" w:cs="Arial"/>
          <w:b/>
          <w:bCs/>
          <w:i/>
          <w:sz w:val="24"/>
          <w:szCs w:val="22"/>
        </w:rPr>
      </w:pPr>
      <w:r>
        <w:br w:type="page"/>
      </w:r>
      <w:r>
        <w:rPr>
          <w:rFonts w:ascii="Arial" w:hAnsi="Arial"/>
          <w:b/>
          <w:bCs/>
          <w:i/>
          <w:sz w:val="24"/>
          <w:szCs w:val="24"/>
        </w:rPr>
        <w:lastRenderedPageBreak/>
        <w:t>Bevezetés: A világ legfejlettebb üzemanyagcellás járműve</w:t>
      </w:r>
    </w:p>
    <w:p w14:paraId="1BA1E18F" w14:textId="77777777" w:rsidR="003F2307" w:rsidRPr="00A67CBC" w:rsidRDefault="003F2307" w:rsidP="003F2307">
      <w:pPr>
        <w:autoSpaceDE w:val="0"/>
        <w:autoSpaceDN w:val="0"/>
        <w:adjustRightInd w:val="0"/>
        <w:spacing w:line="360" w:lineRule="auto"/>
        <w:rPr>
          <w:rFonts w:ascii="Arial" w:hAnsi="Arial" w:cs="Arial"/>
          <w:b/>
          <w:bCs/>
          <w:sz w:val="24"/>
          <w:szCs w:val="22"/>
          <w:lang w:eastAsia="ja-JP"/>
        </w:rPr>
      </w:pPr>
    </w:p>
    <w:p w14:paraId="1AADB1BD" w14:textId="1B978D90" w:rsidR="00DE77E6" w:rsidRDefault="00E640B9" w:rsidP="00DE77E6">
      <w:pPr>
        <w:pStyle w:val="Listaszerbekezds"/>
        <w:numPr>
          <w:ilvl w:val="0"/>
          <w:numId w:val="37"/>
        </w:numPr>
        <w:spacing w:line="360" w:lineRule="auto"/>
        <w:rPr>
          <w:rFonts w:ascii="Arial" w:hAnsi="Arial" w:cs="Arial"/>
          <w:bCs/>
          <w:sz w:val="22"/>
          <w:szCs w:val="22"/>
        </w:rPr>
      </w:pPr>
      <w:r>
        <w:rPr>
          <w:rFonts w:ascii="Arial" w:hAnsi="Arial"/>
          <w:bCs/>
          <w:sz w:val="22"/>
          <w:szCs w:val="22"/>
        </w:rPr>
        <w:t>Ötszemélyes szedán konstrukció – az üzemanyagcellás járművek történetében először</w:t>
      </w:r>
    </w:p>
    <w:p w14:paraId="20629670" w14:textId="42CA638A" w:rsidR="003F2307" w:rsidRDefault="0080585B" w:rsidP="003F2307">
      <w:pPr>
        <w:pStyle w:val="Listaszerbekezds"/>
        <w:numPr>
          <w:ilvl w:val="0"/>
          <w:numId w:val="37"/>
        </w:numPr>
        <w:spacing w:line="360" w:lineRule="auto"/>
        <w:rPr>
          <w:rFonts w:ascii="Arial" w:hAnsi="Arial" w:cs="Arial"/>
          <w:bCs/>
          <w:sz w:val="22"/>
          <w:szCs w:val="22"/>
        </w:rPr>
      </w:pPr>
      <w:r>
        <w:rPr>
          <w:rFonts w:ascii="Arial" w:hAnsi="Arial"/>
          <w:bCs/>
          <w:sz w:val="22"/>
          <w:szCs w:val="22"/>
        </w:rPr>
        <w:t>A méretcsökkentést előirányzó fejlesztés eredményeként a teljes hajtáslánc befér a „hagyományos” motortérbe</w:t>
      </w:r>
    </w:p>
    <w:p w14:paraId="1E888DF3" w14:textId="15628F42" w:rsidR="008F0D80" w:rsidRPr="0097276B" w:rsidRDefault="007E3C5B" w:rsidP="003F2307">
      <w:pPr>
        <w:pStyle w:val="Listaszerbekezds"/>
        <w:numPr>
          <w:ilvl w:val="0"/>
          <w:numId w:val="37"/>
        </w:numPr>
        <w:spacing w:line="360" w:lineRule="auto"/>
        <w:rPr>
          <w:rFonts w:ascii="Arial" w:hAnsi="Arial" w:cs="Arial"/>
          <w:bCs/>
          <w:sz w:val="22"/>
          <w:szCs w:val="22"/>
        </w:rPr>
      </w:pPr>
      <w:r>
        <w:rPr>
          <w:rFonts w:ascii="Arial" w:hAnsi="Arial"/>
          <w:bCs/>
          <w:sz w:val="22"/>
          <w:szCs w:val="22"/>
        </w:rPr>
        <w:t>A kis tömegű, nagy szakítószilárdságú karosszériát fejlett, áramvonalas formavilág jellemzi</w:t>
      </w:r>
    </w:p>
    <w:p w14:paraId="01320B1A" w14:textId="096234B0" w:rsidR="003F2307" w:rsidRPr="0097276B" w:rsidRDefault="00141514" w:rsidP="003F2307">
      <w:pPr>
        <w:pStyle w:val="Listaszerbekezds"/>
        <w:numPr>
          <w:ilvl w:val="0"/>
          <w:numId w:val="37"/>
        </w:numPr>
        <w:spacing w:line="360" w:lineRule="auto"/>
        <w:rPr>
          <w:rFonts w:ascii="Arial" w:hAnsi="Arial" w:cs="Arial"/>
          <w:bCs/>
          <w:sz w:val="22"/>
          <w:szCs w:val="22"/>
        </w:rPr>
      </w:pPr>
      <w:r>
        <w:rPr>
          <w:rFonts w:ascii="Arial" w:hAnsi="Arial"/>
          <w:bCs/>
          <w:sz w:val="22"/>
          <w:szCs w:val="22"/>
        </w:rPr>
        <w:t>Ez a legnagyobb hatótávolságú nullemissziós jármű. Egy feltöltéssel kb. 650 km megtételére alkalmas (NEDC-szabvány szerint)</w:t>
      </w:r>
    </w:p>
    <w:p w14:paraId="7D427523" w14:textId="77777777" w:rsidR="003F2307" w:rsidRPr="0097276B" w:rsidRDefault="003F2307" w:rsidP="003F2307">
      <w:pPr>
        <w:spacing w:line="360" w:lineRule="auto"/>
        <w:rPr>
          <w:rFonts w:ascii="Arial" w:eastAsia="Times New Roman" w:hAnsi="Arial" w:cs="Arial"/>
          <w:bCs/>
          <w:iCs/>
          <w:sz w:val="22"/>
          <w:szCs w:val="22"/>
        </w:rPr>
      </w:pPr>
    </w:p>
    <w:p w14:paraId="6FF8012A" w14:textId="33A098E9" w:rsidR="00B72E04" w:rsidRPr="00B72E04" w:rsidRDefault="00B72E04" w:rsidP="00B72E04">
      <w:pPr>
        <w:spacing w:line="360" w:lineRule="auto"/>
        <w:rPr>
          <w:rFonts w:ascii="Arial" w:eastAsia="Times New Roman" w:hAnsi="Arial" w:cs="Arial"/>
          <w:bCs/>
          <w:iCs/>
          <w:sz w:val="22"/>
          <w:szCs w:val="22"/>
        </w:rPr>
      </w:pPr>
      <w:r>
        <w:rPr>
          <w:rFonts w:ascii="Arial" w:hAnsi="Arial"/>
          <w:bCs/>
          <w:iCs/>
          <w:sz w:val="22"/>
          <w:szCs w:val="22"/>
        </w:rPr>
        <w:t xml:space="preserve">A Clarity Fuel Cell merőben különbözik riválisaitól, hiszen az ultramodern műszaki alapoknak köszönhetően semmilyen téren nem kényszerültek kompromisszumra a tervezők. Ez azt jelenti, hogy megvalósult a Honda mérnökeinek célkitűzése, és olyan üzemanyagcellás jármű született, ami hétköznapi használatra éppúgy tökéletesen alkalmas, mint hosszabb utazásokra. </w:t>
      </w:r>
    </w:p>
    <w:p w14:paraId="1851A83D" w14:textId="77777777" w:rsidR="00B72E04" w:rsidRPr="00B72E04" w:rsidRDefault="00B72E04" w:rsidP="00B72E04">
      <w:pPr>
        <w:spacing w:line="360" w:lineRule="auto"/>
        <w:rPr>
          <w:rFonts w:ascii="Arial" w:eastAsia="Times New Roman" w:hAnsi="Arial" w:cs="Arial"/>
          <w:bCs/>
          <w:iCs/>
          <w:sz w:val="22"/>
          <w:szCs w:val="22"/>
        </w:rPr>
      </w:pPr>
    </w:p>
    <w:p w14:paraId="64E70985" w14:textId="72BEC54B" w:rsidR="00B72E04" w:rsidRDefault="00B72E04" w:rsidP="00B72E04">
      <w:pPr>
        <w:spacing w:line="360" w:lineRule="auto"/>
        <w:rPr>
          <w:rFonts w:ascii="Arial" w:eastAsia="Times New Roman" w:hAnsi="Arial" w:cs="Arial"/>
          <w:bCs/>
          <w:iCs/>
          <w:sz w:val="22"/>
          <w:szCs w:val="22"/>
        </w:rPr>
      </w:pPr>
      <w:r>
        <w:rPr>
          <w:rFonts w:ascii="Arial" w:hAnsi="Arial"/>
          <w:bCs/>
          <w:iCs/>
          <w:sz w:val="22"/>
          <w:szCs w:val="22"/>
        </w:rPr>
        <w:t xml:space="preserve">Mindezt az üzemanyagcella-csomag továbbfejlesztésével érték el a márka tervezői. Az elődmodellnél még a teljes kardánalagutat kitöltötte, most már elfér a motortérben, méghozzá a hajtáslánccal együtt… Hála az innovatív konstrukciónak, a Clarity Fuel Cell a világ első sorozatgyártású üzemanyagcellás szedánja, ami ötszemélyes utastérrel büszkélkedhet. </w:t>
      </w:r>
    </w:p>
    <w:p w14:paraId="02FD362F" w14:textId="77777777" w:rsidR="005809FA" w:rsidRPr="001B604B" w:rsidRDefault="005809FA" w:rsidP="005809FA">
      <w:pPr>
        <w:spacing w:line="360" w:lineRule="auto"/>
        <w:rPr>
          <w:rFonts w:ascii="Arial" w:eastAsia="Times New Roman" w:hAnsi="Arial" w:cs="Arial"/>
          <w:bCs/>
          <w:iCs/>
          <w:sz w:val="22"/>
          <w:szCs w:val="22"/>
        </w:rPr>
      </w:pPr>
    </w:p>
    <w:p w14:paraId="4714550F" w14:textId="77777777" w:rsidR="005809FA" w:rsidRPr="001B604B" w:rsidRDefault="005809FA" w:rsidP="005809FA">
      <w:pPr>
        <w:spacing w:line="360" w:lineRule="auto"/>
        <w:rPr>
          <w:rFonts w:ascii="Arial" w:eastAsia="Times New Roman" w:hAnsi="Arial" w:cs="Arial"/>
          <w:bCs/>
          <w:iCs/>
          <w:sz w:val="22"/>
          <w:szCs w:val="22"/>
        </w:rPr>
      </w:pPr>
      <w:r>
        <w:rPr>
          <w:rFonts w:ascii="Arial" w:hAnsi="Arial"/>
          <w:bCs/>
          <w:iCs/>
          <w:sz w:val="22"/>
          <w:szCs w:val="22"/>
        </w:rPr>
        <w:t>A modern műszaki alapokhoz fejlett aerodinamikai tulajdonságokkal felruházott kocsitest társul, ami úgy irányítja a levegő áramlását, hogy minél hatékonyabb legyen a modell. Mindez kis tömegű, nagy szakítószilárdságú vázszerkezetre épül, melynek különlegessége, hogy a – világon elsőként – lambatípusú acél felhasználásával gyártották.</w:t>
      </w:r>
    </w:p>
    <w:p w14:paraId="720FEBD4" w14:textId="77777777" w:rsidR="005809FA" w:rsidRPr="001B604B" w:rsidRDefault="005809FA" w:rsidP="005809FA">
      <w:pPr>
        <w:spacing w:line="360" w:lineRule="auto"/>
        <w:rPr>
          <w:rFonts w:ascii="Arial" w:eastAsia="Times New Roman" w:hAnsi="Arial" w:cs="Arial"/>
          <w:bCs/>
          <w:iCs/>
          <w:sz w:val="22"/>
          <w:szCs w:val="22"/>
        </w:rPr>
      </w:pPr>
    </w:p>
    <w:p w14:paraId="67D70A84" w14:textId="77777777" w:rsidR="005809FA" w:rsidRPr="001B604B" w:rsidRDefault="005809FA" w:rsidP="005809FA">
      <w:pPr>
        <w:spacing w:line="360" w:lineRule="auto"/>
        <w:rPr>
          <w:rFonts w:ascii="Arial" w:eastAsia="Times New Roman" w:hAnsi="Arial" w:cs="Arial"/>
          <w:bCs/>
          <w:iCs/>
          <w:sz w:val="22"/>
          <w:szCs w:val="22"/>
        </w:rPr>
      </w:pPr>
      <w:r>
        <w:rPr>
          <w:rFonts w:ascii="Arial" w:hAnsi="Arial"/>
          <w:bCs/>
          <w:iCs/>
          <w:sz w:val="22"/>
          <w:szCs w:val="22"/>
        </w:rPr>
        <w:t xml:space="preserve">Maga a vázszerkezet és a karosszéria 55 százalékban készül ultranagy szakítószilárdságú acélból, alumíniumból és kompozitból, tehát nagyjából 29 százalékkal nagyobb arányban, mint a többi Honda szedán esetében. Hála a speciális anyagoknak és eljárásoknak, a Clarity Fuel Cell nagyjából 15 százalékkal könnyebb az azonos méretosztályú belső égésű motorral felszerelt személyautóknál, és közvetlen vetélytársainál is jóval hatékonyabb. </w:t>
      </w:r>
    </w:p>
    <w:p w14:paraId="3FBB5660" w14:textId="77777777" w:rsidR="005809FA" w:rsidRPr="001B604B" w:rsidRDefault="005809FA" w:rsidP="005809FA">
      <w:pPr>
        <w:spacing w:line="360" w:lineRule="auto"/>
        <w:rPr>
          <w:rFonts w:ascii="Arial" w:eastAsia="Times New Roman" w:hAnsi="Arial" w:cs="Arial"/>
          <w:bCs/>
          <w:iCs/>
          <w:sz w:val="22"/>
          <w:szCs w:val="22"/>
        </w:rPr>
      </w:pPr>
    </w:p>
    <w:p w14:paraId="10ED7459" w14:textId="697D5B62" w:rsidR="005809FA" w:rsidRPr="001B604B" w:rsidRDefault="0080144F" w:rsidP="005809FA">
      <w:pPr>
        <w:spacing w:line="360" w:lineRule="auto"/>
        <w:rPr>
          <w:rFonts w:ascii="Arial" w:eastAsia="Times New Roman" w:hAnsi="Arial" w:cs="Arial"/>
          <w:bCs/>
          <w:iCs/>
          <w:sz w:val="22"/>
          <w:szCs w:val="22"/>
        </w:rPr>
      </w:pPr>
      <w:r>
        <w:rPr>
          <w:rFonts w:ascii="Arial" w:hAnsi="Arial"/>
          <w:bCs/>
          <w:iCs/>
          <w:sz w:val="22"/>
          <w:szCs w:val="22"/>
        </w:rPr>
        <w:lastRenderedPageBreak/>
        <w:t xml:space="preserve">Az Advanced Modern Lounge </w:t>
      </w:r>
      <w:r w:rsidR="005809FA">
        <w:rPr>
          <w:rFonts w:ascii="Arial" w:hAnsi="Arial"/>
          <w:bCs/>
          <w:iCs/>
          <w:sz w:val="22"/>
          <w:szCs w:val="22"/>
        </w:rPr>
        <w:t xml:space="preserve">névre keresztelt utastér egyedülállóan hangulatos és harmonikus, ami nem meglepő, tekintve, hogy fejlettség és kényelem terén egyaránt a legmagasabb színvonalat képviseli. </w:t>
      </w:r>
    </w:p>
    <w:p w14:paraId="6A87B1D9" w14:textId="77777777" w:rsidR="00B72E04" w:rsidRDefault="00B72E04" w:rsidP="00B72E04">
      <w:pPr>
        <w:spacing w:line="360" w:lineRule="auto"/>
        <w:rPr>
          <w:rFonts w:ascii="Arial" w:eastAsia="Times New Roman" w:hAnsi="Arial" w:cs="Arial"/>
          <w:bCs/>
          <w:iCs/>
          <w:sz w:val="22"/>
          <w:szCs w:val="22"/>
        </w:rPr>
      </w:pPr>
    </w:p>
    <w:p w14:paraId="7994C7DB" w14:textId="51589A2C" w:rsidR="003F2307" w:rsidRPr="00764DF7" w:rsidRDefault="003F2307" w:rsidP="003F2307">
      <w:pPr>
        <w:spacing w:line="360" w:lineRule="auto"/>
        <w:rPr>
          <w:rFonts w:ascii="Arial" w:eastAsia="Times New Roman" w:hAnsi="Arial" w:cs="Arial"/>
          <w:b/>
          <w:bCs/>
          <w:iCs/>
          <w:color w:val="FF0000"/>
          <w:sz w:val="22"/>
          <w:szCs w:val="22"/>
        </w:rPr>
      </w:pPr>
      <w:r>
        <w:rPr>
          <w:rFonts w:ascii="Arial" w:hAnsi="Arial"/>
          <w:bCs/>
          <w:iCs/>
          <w:sz w:val="22"/>
          <w:szCs w:val="22"/>
        </w:rPr>
        <w:t>A vadonatúj Clarity Fuel Cell a világ legfejlettebb és legnagyobb hatótávolságú üzemanyagcellás járműve, egyfeltöltéssel akár 650 km megtételére is képes (a Honda mérései alapján, NEDC-szabvány szerint).</w:t>
      </w:r>
      <w:r>
        <w:rPr>
          <w:rFonts w:ascii="Arial" w:hAnsi="Arial"/>
          <w:b/>
          <w:bCs/>
          <w:iCs/>
          <w:color w:val="FF0000"/>
          <w:sz w:val="22"/>
          <w:szCs w:val="22"/>
        </w:rPr>
        <w:t xml:space="preserve"> </w:t>
      </w:r>
    </w:p>
    <w:p w14:paraId="5BC41E68" w14:textId="77777777" w:rsidR="003F2307" w:rsidRPr="001B604B" w:rsidRDefault="003F2307" w:rsidP="003F2307">
      <w:pPr>
        <w:spacing w:line="360" w:lineRule="auto"/>
        <w:rPr>
          <w:rFonts w:ascii="Arial" w:eastAsia="Times New Roman" w:hAnsi="Arial" w:cs="Arial"/>
          <w:bCs/>
          <w:iCs/>
          <w:sz w:val="22"/>
          <w:szCs w:val="22"/>
        </w:rPr>
      </w:pPr>
    </w:p>
    <w:p w14:paraId="0DCF73BF" w14:textId="276531AE" w:rsidR="003F2307" w:rsidRPr="001B604B" w:rsidRDefault="003F2307" w:rsidP="003F2307">
      <w:pPr>
        <w:spacing w:line="360" w:lineRule="auto"/>
        <w:rPr>
          <w:rFonts w:ascii="Arial" w:eastAsia="Times New Roman" w:hAnsi="Arial" w:cs="Arial"/>
          <w:bCs/>
          <w:iCs/>
          <w:sz w:val="22"/>
          <w:szCs w:val="22"/>
        </w:rPr>
      </w:pPr>
      <w:r>
        <w:rPr>
          <w:rFonts w:ascii="Arial" w:hAnsi="Arial"/>
          <w:bCs/>
          <w:iCs/>
          <w:sz w:val="22"/>
          <w:szCs w:val="22"/>
        </w:rPr>
        <w:t>Csúcstechnológiás üzemanyagcella-csomagja kisebb, mint az FCX Clarity néven ismert elődmodellben, de nagyobb teljesítményt ad le – 100 helyett immáron 103 kW-ot. A cellák egyenkénti méretcsökkentése lehetővé tette, hogy a teljes üzemanyagcella-csomag elférjen a motor, a váltó és a PCU (Power Control Unit - teljesít</w:t>
      </w:r>
      <w:r w:rsidR="0080144F">
        <w:rPr>
          <w:rFonts w:ascii="Arial" w:hAnsi="Arial"/>
          <w:bCs/>
          <w:iCs/>
          <w:sz w:val="22"/>
          <w:szCs w:val="22"/>
        </w:rPr>
        <w:t>ményszabályozó-egység) tetején.</w:t>
      </w:r>
    </w:p>
    <w:p w14:paraId="6A981271" w14:textId="77777777" w:rsidR="003F2307" w:rsidRPr="001B604B" w:rsidRDefault="003F2307" w:rsidP="003F2307">
      <w:pPr>
        <w:spacing w:line="360" w:lineRule="auto"/>
        <w:rPr>
          <w:rFonts w:ascii="Arial" w:eastAsia="Times New Roman" w:hAnsi="Arial" w:cs="Arial"/>
          <w:bCs/>
          <w:iCs/>
          <w:sz w:val="22"/>
          <w:szCs w:val="22"/>
        </w:rPr>
      </w:pPr>
    </w:p>
    <w:p w14:paraId="25FE60D8" w14:textId="07B900F8" w:rsidR="003F2307" w:rsidRPr="001B604B" w:rsidRDefault="003F2307" w:rsidP="003F2307">
      <w:pPr>
        <w:spacing w:line="360" w:lineRule="auto"/>
        <w:rPr>
          <w:rFonts w:ascii="Arial" w:eastAsia="Times New Roman" w:hAnsi="Arial" w:cs="Arial"/>
          <w:bCs/>
          <w:iCs/>
          <w:sz w:val="22"/>
          <w:szCs w:val="22"/>
        </w:rPr>
      </w:pPr>
      <w:r>
        <w:rPr>
          <w:rFonts w:ascii="Arial" w:hAnsi="Arial"/>
          <w:bCs/>
          <w:iCs/>
          <w:sz w:val="22"/>
          <w:szCs w:val="22"/>
        </w:rPr>
        <w:t xml:space="preserve">A vadonatúj Clarity Fuel Cellt nemcsak méretes utastere teszi világelsővé, a kétlépcsős, elektromos levegőkompresszor szintén újdonság. Működésének lényege, hogy még nagyobb nyomás alá helyezi a – korábbinál vékonyabb – cellákat, ezáltal elősegíti a méretcsökkentést. Komoly előrelépést jelent az újonnan fejlesztett VCU (Fuel Cell Voltage Control Unit, üzemanyagcellafeszültség-szabályozó) is, tudniillik 500 voltot biztosít a hajtómotor számára, s 30 százalékkal több energiát szolgálatat, mint az elődmodellnél alkalmazott egység. </w:t>
      </w:r>
    </w:p>
    <w:p w14:paraId="2987E248" w14:textId="77777777" w:rsidR="003F2307" w:rsidRPr="001B604B" w:rsidRDefault="003F2307" w:rsidP="003F2307">
      <w:pPr>
        <w:spacing w:line="360" w:lineRule="auto"/>
        <w:rPr>
          <w:rFonts w:ascii="Arial" w:eastAsia="Times New Roman" w:hAnsi="Arial" w:cs="Arial"/>
          <w:bCs/>
          <w:iCs/>
          <w:sz w:val="22"/>
          <w:szCs w:val="22"/>
        </w:rPr>
      </w:pPr>
    </w:p>
    <w:p w14:paraId="5D00A39E" w14:textId="5991EE43" w:rsidR="003F2307" w:rsidRDefault="003F2307" w:rsidP="003F2307">
      <w:pPr>
        <w:spacing w:line="360" w:lineRule="auto"/>
        <w:rPr>
          <w:rFonts w:ascii="Arial" w:eastAsia="Times New Roman" w:hAnsi="Arial" w:cs="Arial"/>
          <w:bCs/>
          <w:iCs/>
          <w:sz w:val="22"/>
          <w:szCs w:val="22"/>
        </w:rPr>
      </w:pPr>
      <w:r>
        <w:rPr>
          <w:rFonts w:ascii="Arial" w:hAnsi="Arial"/>
          <w:bCs/>
          <w:iCs/>
          <w:sz w:val="22"/>
          <w:szCs w:val="22"/>
        </w:rPr>
        <w:t>A Clarity Fuel Cell a Honda 2017-ben meghirdetett Electric Vision stratégiájának szerves része. Miként a Genfi Autószalonon tartott sajtótájékoztatón kiderült, a márka legfőbb törekvése, hogy 2025-ben már három Európában eladott Hondából kettő elektromos hajtású legyen. A modell érkezése a hidrogéninfrastruktúra fejlődésén is nagyot lendíthet, egyszersmind tovább népszerűsítheti az üzemanyagcellás járműveket a kontinensen. Tekintettel a piaci igényekre, a Honda több bemutatóprojekteket is indít 2022-ig. Ezek keretein belül Clarity Fuel Cell-flották demonstrálják majd képességeiket Európában, valós körülmények között bizonyítva a fejlett hajtáslánc előnyeit.</w:t>
      </w:r>
    </w:p>
    <w:p w14:paraId="7C91DED4" w14:textId="77777777" w:rsidR="003F2307" w:rsidRPr="0097276B" w:rsidRDefault="003F2307" w:rsidP="003F2307">
      <w:pPr>
        <w:spacing w:line="360" w:lineRule="auto"/>
        <w:rPr>
          <w:rFonts w:ascii="Arial" w:eastAsia="Times New Roman" w:hAnsi="Arial" w:cs="Arial"/>
          <w:bCs/>
          <w:iCs/>
          <w:sz w:val="22"/>
          <w:szCs w:val="22"/>
        </w:rPr>
      </w:pPr>
    </w:p>
    <w:p w14:paraId="031E6394" w14:textId="0244BF6A" w:rsidR="003F2307" w:rsidRDefault="003F2307" w:rsidP="003F2307">
      <w:pPr>
        <w:autoSpaceDE w:val="0"/>
        <w:autoSpaceDN w:val="0"/>
        <w:adjustRightInd w:val="0"/>
        <w:spacing w:line="360" w:lineRule="auto"/>
        <w:rPr>
          <w:rFonts w:ascii="Arial" w:hAnsi="Arial" w:cs="Arial"/>
          <w:sz w:val="22"/>
          <w:szCs w:val="22"/>
        </w:rPr>
      </w:pPr>
      <w:r>
        <w:rPr>
          <w:rFonts w:ascii="Arial" w:hAnsi="Arial"/>
          <w:sz w:val="22"/>
          <w:szCs w:val="22"/>
        </w:rPr>
        <w:t xml:space="preserve">A Clarity Fuel Cell gyártása a Honda tochigi-i üzemegységében zajlik, a kapacitást a vásárlói kereslet növekedésével </w:t>
      </w:r>
      <w:r w:rsidR="0080144F">
        <w:rPr>
          <w:rFonts w:ascii="Arial" w:hAnsi="Arial"/>
          <w:sz w:val="22"/>
          <w:szCs w:val="22"/>
        </w:rPr>
        <w:t>párhuzamosan fokozzák. A modell</w:t>
      </w:r>
      <w:r>
        <w:rPr>
          <w:rFonts w:ascii="Arial" w:hAnsi="Arial"/>
          <w:sz w:val="22"/>
          <w:szCs w:val="22"/>
        </w:rPr>
        <w:t xml:space="preserve"> eleinte csak az Egyesült Királyságban és Dániában, a HyFIVE program részeként, korlátozott darabszámban </w:t>
      </w:r>
      <w:r w:rsidR="0080144F">
        <w:rPr>
          <w:rFonts w:ascii="Arial" w:hAnsi="Arial"/>
          <w:sz w:val="22"/>
          <w:szCs w:val="22"/>
        </w:rPr>
        <w:t>lesz látható az utakon</w:t>
      </w:r>
      <w:r>
        <w:rPr>
          <w:rFonts w:ascii="Arial" w:hAnsi="Arial"/>
          <w:sz w:val="22"/>
          <w:szCs w:val="22"/>
        </w:rPr>
        <w:t xml:space="preserve">. </w:t>
      </w:r>
    </w:p>
    <w:p w14:paraId="3FDEE248" w14:textId="77777777" w:rsidR="003F2307" w:rsidRDefault="003F2307" w:rsidP="003F2307">
      <w:pPr>
        <w:rPr>
          <w:rFonts w:ascii="Arial" w:hAnsi="Arial" w:cs="Arial"/>
          <w:b/>
          <w:bCs/>
          <w:i/>
          <w:sz w:val="24"/>
          <w:szCs w:val="22"/>
        </w:rPr>
      </w:pPr>
      <w:r>
        <w:br w:type="page"/>
      </w:r>
    </w:p>
    <w:p w14:paraId="6025A565" w14:textId="207B8B78" w:rsidR="00E74DB5" w:rsidRPr="00A67CBC" w:rsidRDefault="003F2307" w:rsidP="00A67CBC">
      <w:pPr>
        <w:widowControl w:val="0"/>
        <w:autoSpaceDE w:val="0"/>
        <w:autoSpaceDN w:val="0"/>
        <w:adjustRightInd w:val="0"/>
        <w:spacing w:line="360" w:lineRule="auto"/>
        <w:ind w:left="720" w:hanging="720"/>
        <w:rPr>
          <w:rFonts w:ascii="Arial" w:hAnsi="Arial" w:cs="Arial"/>
          <w:b/>
          <w:bCs/>
          <w:i/>
          <w:sz w:val="24"/>
          <w:szCs w:val="24"/>
        </w:rPr>
      </w:pPr>
      <w:r>
        <w:rPr>
          <w:rFonts w:ascii="Arial" w:hAnsi="Arial"/>
          <w:b/>
          <w:bCs/>
          <w:i/>
          <w:sz w:val="24"/>
          <w:szCs w:val="22"/>
        </w:rPr>
        <w:lastRenderedPageBreak/>
        <w:t xml:space="preserve">2. </w:t>
      </w:r>
      <w:r>
        <w:rPr>
          <w:rFonts w:ascii="Arial" w:hAnsi="Arial"/>
          <w:b/>
          <w:bCs/>
          <w:i/>
          <w:sz w:val="24"/>
          <w:szCs w:val="22"/>
        </w:rPr>
        <w:tab/>
      </w:r>
      <w:r>
        <w:rPr>
          <w:rFonts w:ascii="Arial" w:hAnsi="Arial"/>
          <w:b/>
          <w:bCs/>
          <w:i/>
          <w:sz w:val="24"/>
          <w:szCs w:val="24"/>
        </w:rPr>
        <w:t>A kompakt, csúcstechnológiás üzemanyagcella teljes értékű ötszemélyes utastér kialakítását tette lehetővé, ami egyedülálló a kategóriában</w:t>
      </w:r>
    </w:p>
    <w:p w14:paraId="468F9FE8" w14:textId="77777777" w:rsidR="003F2307" w:rsidRPr="0097276B" w:rsidRDefault="003F2307" w:rsidP="00A67CBC">
      <w:pPr>
        <w:autoSpaceDE w:val="0"/>
        <w:autoSpaceDN w:val="0"/>
        <w:adjustRightInd w:val="0"/>
        <w:spacing w:line="360" w:lineRule="auto"/>
        <w:ind w:left="720" w:hanging="720"/>
        <w:rPr>
          <w:rFonts w:ascii="Arial" w:hAnsi="Arial" w:cs="Arial"/>
          <w:bCs/>
          <w:sz w:val="22"/>
          <w:szCs w:val="22"/>
        </w:rPr>
      </w:pPr>
    </w:p>
    <w:p w14:paraId="5C761056" w14:textId="77777777" w:rsidR="00650FD1" w:rsidRDefault="00650FD1" w:rsidP="00650FD1">
      <w:pPr>
        <w:pStyle w:val="Listaszerbekezds"/>
        <w:numPr>
          <w:ilvl w:val="0"/>
          <w:numId w:val="26"/>
        </w:numPr>
        <w:autoSpaceDE w:val="0"/>
        <w:autoSpaceDN w:val="0"/>
        <w:adjustRightInd w:val="0"/>
        <w:spacing w:line="360" w:lineRule="auto"/>
        <w:rPr>
          <w:rFonts w:ascii="Arial" w:hAnsi="Arial" w:cs="Arial"/>
          <w:bCs/>
          <w:sz w:val="22"/>
          <w:szCs w:val="22"/>
        </w:rPr>
      </w:pPr>
      <w:r>
        <w:rPr>
          <w:rFonts w:ascii="Arial" w:hAnsi="Arial"/>
          <w:bCs/>
          <w:sz w:val="22"/>
          <w:szCs w:val="22"/>
        </w:rPr>
        <w:t>A kisebb cellák és az átrendezett részegységek révén a teljes hajtáslánc befér a motortérbe</w:t>
      </w:r>
    </w:p>
    <w:p w14:paraId="0EF65848" w14:textId="74351572" w:rsidR="003F2307" w:rsidRPr="0097276B" w:rsidRDefault="00E810CA" w:rsidP="003F2307">
      <w:pPr>
        <w:pStyle w:val="Listaszerbekezds"/>
        <w:numPr>
          <w:ilvl w:val="0"/>
          <w:numId w:val="26"/>
        </w:numPr>
        <w:autoSpaceDE w:val="0"/>
        <w:autoSpaceDN w:val="0"/>
        <w:adjustRightInd w:val="0"/>
        <w:spacing w:line="360" w:lineRule="auto"/>
        <w:rPr>
          <w:rFonts w:ascii="Arial" w:hAnsi="Arial" w:cs="Arial"/>
          <w:bCs/>
          <w:sz w:val="22"/>
          <w:szCs w:val="22"/>
        </w:rPr>
      </w:pPr>
      <w:r>
        <w:rPr>
          <w:rFonts w:ascii="Arial" w:hAnsi="Arial"/>
          <w:bCs/>
          <w:sz w:val="22"/>
          <w:szCs w:val="22"/>
        </w:rPr>
        <w:t>A csúcstechnológiás üzemanyagcella jóval kisebb, mint az elődmodellé, mégis ugyanannyi energiát termel</w:t>
      </w:r>
    </w:p>
    <w:p w14:paraId="047477AA" w14:textId="550F8058" w:rsidR="000D0705" w:rsidRPr="0097276B" w:rsidRDefault="00EE6BE9" w:rsidP="00EE6BE9">
      <w:pPr>
        <w:pStyle w:val="Listaszerbekezds"/>
        <w:numPr>
          <w:ilvl w:val="0"/>
          <w:numId w:val="26"/>
        </w:numPr>
        <w:autoSpaceDE w:val="0"/>
        <w:autoSpaceDN w:val="0"/>
        <w:adjustRightInd w:val="0"/>
        <w:spacing w:line="360" w:lineRule="auto"/>
        <w:rPr>
          <w:rFonts w:ascii="Arial" w:hAnsi="Arial" w:cs="Arial"/>
          <w:bCs/>
          <w:sz w:val="22"/>
          <w:szCs w:val="22"/>
        </w:rPr>
      </w:pPr>
      <w:r>
        <w:rPr>
          <w:rFonts w:ascii="Arial" w:hAnsi="Arial"/>
          <w:bCs/>
          <w:sz w:val="22"/>
          <w:szCs w:val="22"/>
        </w:rPr>
        <w:t>Az ultramodern szivárgás- és gázterjedésgátló megoldások kimagasló menetbiztonságot garantálnak</w:t>
      </w:r>
    </w:p>
    <w:p w14:paraId="183D6148" w14:textId="77777777" w:rsidR="003F2307" w:rsidRDefault="003F2307" w:rsidP="003F2307">
      <w:pPr>
        <w:autoSpaceDE w:val="0"/>
        <w:autoSpaceDN w:val="0"/>
        <w:adjustRightInd w:val="0"/>
        <w:spacing w:line="360" w:lineRule="auto"/>
        <w:rPr>
          <w:rFonts w:ascii="Arial" w:eastAsia="Times New Roman" w:hAnsi="Arial" w:cs="Arial"/>
          <w:bCs/>
          <w:iCs/>
          <w:sz w:val="22"/>
          <w:szCs w:val="22"/>
        </w:rPr>
      </w:pPr>
    </w:p>
    <w:p w14:paraId="05C9CC78" w14:textId="14403350" w:rsidR="003F2307" w:rsidRDefault="003F2307" w:rsidP="003F2307">
      <w:pPr>
        <w:autoSpaceDE w:val="0"/>
        <w:autoSpaceDN w:val="0"/>
        <w:adjustRightInd w:val="0"/>
        <w:spacing w:line="360" w:lineRule="auto"/>
        <w:rPr>
          <w:rFonts w:ascii="Arial" w:hAnsi="Arial" w:cs="Arial"/>
          <w:bCs/>
          <w:iCs/>
          <w:sz w:val="22"/>
          <w:szCs w:val="22"/>
        </w:rPr>
      </w:pPr>
      <w:r>
        <w:rPr>
          <w:rFonts w:ascii="Arial" w:hAnsi="Arial"/>
          <w:bCs/>
          <w:iCs/>
          <w:sz w:val="22"/>
          <w:szCs w:val="22"/>
        </w:rPr>
        <w:t>A vadonatúj Honda Clarity Fuel Cellt a vállalat legújabb, legfejlettebb üzemanyagcellás hajtáslánca mozgatja. Tervezésekor a Honda által képviselt emberközpontú filozófia (Man maximum, machine minimum) érvényesült, így ez lett az első sorozatgyártású üzemanyagcellás autó, amelynek teljes hajtáslánca befér a „hagyományos” motortérbe.</w:t>
      </w:r>
    </w:p>
    <w:p w14:paraId="29B5CBBF" w14:textId="77777777" w:rsidR="003F2307" w:rsidRDefault="003F2307" w:rsidP="003F2307">
      <w:pPr>
        <w:autoSpaceDE w:val="0"/>
        <w:autoSpaceDN w:val="0"/>
        <w:adjustRightInd w:val="0"/>
        <w:spacing w:line="360" w:lineRule="auto"/>
        <w:rPr>
          <w:rFonts w:ascii="Arial" w:hAnsi="Arial" w:cs="Arial"/>
          <w:bCs/>
          <w:iCs/>
          <w:sz w:val="22"/>
          <w:szCs w:val="22"/>
          <w:lang w:eastAsia="ja-JP"/>
        </w:rPr>
      </w:pPr>
    </w:p>
    <w:p w14:paraId="0437F824" w14:textId="77777777" w:rsidR="00695705" w:rsidRPr="00D76B9C" w:rsidRDefault="00695705" w:rsidP="00695705">
      <w:pPr>
        <w:spacing w:line="360" w:lineRule="auto"/>
        <w:rPr>
          <w:rFonts w:ascii="Arial" w:eastAsia="Times New Roman" w:hAnsi="Arial" w:cs="Arial"/>
          <w:b/>
          <w:bCs/>
          <w:iCs/>
          <w:sz w:val="22"/>
          <w:szCs w:val="22"/>
        </w:rPr>
      </w:pPr>
      <w:r>
        <w:rPr>
          <w:rFonts w:ascii="Arial" w:hAnsi="Arial"/>
          <w:b/>
          <w:bCs/>
          <w:iCs/>
          <w:sz w:val="22"/>
          <w:szCs w:val="22"/>
        </w:rPr>
        <w:t>Üzemanyagcellás hajtáslánc, ami elfér a motorháztető alatt</w:t>
      </w:r>
    </w:p>
    <w:p w14:paraId="72372A08" w14:textId="24381666" w:rsidR="00695705" w:rsidRDefault="00695705" w:rsidP="00695705">
      <w:pPr>
        <w:autoSpaceDE w:val="0"/>
        <w:autoSpaceDN w:val="0"/>
        <w:adjustRightInd w:val="0"/>
        <w:spacing w:line="360" w:lineRule="auto"/>
        <w:rPr>
          <w:rFonts w:ascii="Arial" w:eastAsia="Times New Roman" w:hAnsi="Arial" w:cs="Arial"/>
          <w:bCs/>
          <w:iCs/>
          <w:sz w:val="22"/>
          <w:szCs w:val="22"/>
        </w:rPr>
      </w:pPr>
      <w:r>
        <w:rPr>
          <w:rFonts w:ascii="Arial" w:hAnsi="Arial"/>
          <w:bCs/>
          <w:iCs/>
          <w:sz w:val="22"/>
          <w:szCs w:val="22"/>
        </w:rPr>
        <w:t xml:space="preserve">Ez átfogó méretcsökkentési program eredménye, melynek során minden összetevőt kisebbé és/vagy könnyebbé tettek a Honda szakemberei, egyszersmind addig fejlesztették a hajtásláncot (beleértve a motort, a váltót és a PCU-t is), míg be nem fért a hagyományos motortérbe. </w:t>
      </w:r>
    </w:p>
    <w:p w14:paraId="49547482" w14:textId="77777777" w:rsidR="00695705" w:rsidRDefault="00695705" w:rsidP="00695705">
      <w:pPr>
        <w:autoSpaceDE w:val="0"/>
        <w:autoSpaceDN w:val="0"/>
        <w:adjustRightInd w:val="0"/>
        <w:spacing w:line="360" w:lineRule="auto"/>
        <w:rPr>
          <w:rFonts w:ascii="Arial" w:eastAsia="Times New Roman" w:hAnsi="Arial" w:cs="Arial"/>
          <w:bCs/>
          <w:iCs/>
          <w:sz w:val="22"/>
          <w:szCs w:val="22"/>
        </w:rPr>
      </w:pPr>
    </w:p>
    <w:p w14:paraId="480685F4" w14:textId="77777777" w:rsidR="00695705" w:rsidRDefault="00695705" w:rsidP="00695705">
      <w:pPr>
        <w:autoSpaceDE w:val="0"/>
        <w:autoSpaceDN w:val="0"/>
        <w:adjustRightInd w:val="0"/>
        <w:spacing w:line="360" w:lineRule="auto"/>
        <w:rPr>
          <w:rFonts w:ascii="Arial" w:eastAsia="Times New Roman" w:hAnsi="Arial" w:cs="Arial"/>
          <w:bCs/>
          <w:iCs/>
          <w:sz w:val="22"/>
          <w:szCs w:val="22"/>
        </w:rPr>
      </w:pPr>
      <w:r>
        <w:rPr>
          <w:rFonts w:ascii="Arial" w:hAnsi="Arial"/>
          <w:bCs/>
          <w:iCs/>
          <w:sz w:val="22"/>
          <w:szCs w:val="22"/>
        </w:rPr>
        <w:t>Mivel a hajtáslánc nem von el teret az utastértől, a Clarity Fuel Cell a világ első sorozatgyártású üzemanyagcellás szedánja, ami ötszemélyes utastérrel büszkélkedhet. Maga a hajtáslánc körülbelül akkora, mint a Honda jelenleg használt 3,5 literes, V6-os motorja.</w:t>
      </w:r>
    </w:p>
    <w:p w14:paraId="29D24F46" w14:textId="77777777" w:rsidR="00695705" w:rsidRDefault="00695705" w:rsidP="003F2307">
      <w:pPr>
        <w:autoSpaceDE w:val="0"/>
        <w:autoSpaceDN w:val="0"/>
        <w:adjustRightInd w:val="0"/>
        <w:spacing w:line="360" w:lineRule="auto"/>
        <w:rPr>
          <w:rFonts w:ascii="Arial" w:hAnsi="Arial" w:cs="Arial"/>
          <w:bCs/>
          <w:iCs/>
          <w:sz w:val="22"/>
          <w:szCs w:val="22"/>
          <w:lang w:eastAsia="ja-JP"/>
        </w:rPr>
      </w:pPr>
    </w:p>
    <w:p w14:paraId="7908F451" w14:textId="77777777" w:rsidR="00EA28EA" w:rsidRPr="000B7D16" w:rsidRDefault="00EA28EA" w:rsidP="00EA28EA">
      <w:pPr>
        <w:autoSpaceDE w:val="0"/>
        <w:autoSpaceDN w:val="0"/>
        <w:adjustRightInd w:val="0"/>
        <w:spacing w:line="360" w:lineRule="auto"/>
        <w:rPr>
          <w:rFonts w:ascii="Arial" w:hAnsi="Arial" w:cs="Arial"/>
          <w:b/>
          <w:bCs/>
          <w:iCs/>
          <w:sz w:val="22"/>
          <w:szCs w:val="22"/>
        </w:rPr>
      </w:pPr>
      <w:r>
        <w:rPr>
          <w:rFonts w:ascii="Arial" w:hAnsi="Arial"/>
          <w:b/>
          <w:bCs/>
          <w:iCs/>
          <w:sz w:val="22"/>
          <w:szCs w:val="22"/>
        </w:rPr>
        <w:t>Hajtómotor</w:t>
      </w:r>
    </w:p>
    <w:p w14:paraId="6791C83A" w14:textId="47A3C836" w:rsidR="00EA28EA" w:rsidRPr="005A05AA" w:rsidRDefault="00EA28EA" w:rsidP="00EA28EA">
      <w:pPr>
        <w:autoSpaceDE w:val="0"/>
        <w:autoSpaceDN w:val="0"/>
        <w:adjustRightInd w:val="0"/>
        <w:spacing w:line="360" w:lineRule="auto"/>
        <w:rPr>
          <w:rFonts w:ascii="Arial" w:eastAsia="Times New Roman" w:hAnsi="Arial" w:cs="Arial"/>
          <w:bCs/>
          <w:iCs/>
          <w:sz w:val="22"/>
          <w:szCs w:val="22"/>
        </w:rPr>
      </w:pPr>
      <w:r>
        <w:rPr>
          <w:rFonts w:ascii="Arial" w:hAnsi="Arial"/>
          <w:bCs/>
          <w:iCs/>
          <w:sz w:val="22"/>
          <w:szCs w:val="22"/>
        </w:rPr>
        <w:t>A fő hajtómotor, a váltó és az új Power Control Unit (PCU) átrendezésével további helyet sikerült felszabadítani. A PCU immáron a PDU-t (Power Drive Unit, energiaszabályozó-egység) és a VCU-t (Voltage Control Unit, feszültségszabályozó-egység) is magában foglalja, így további értékes hely szabadulhatott fel. Bárhogy is, a hajtómotort 90 fokkal elforgatták a Honda mérnökei, ezáltal nem függőlegesen, hanem vízszintesen épül fel az egység. A különféle funkciók összevonásával és a motor elforgatásával a szerelvény magassága 34</w:t>
      </w:r>
      <w:r w:rsidR="0080144F">
        <w:rPr>
          <w:rFonts w:ascii="Arial" w:hAnsi="Arial"/>
          <w:bCs/>
          <w:iCs/>
          <w:sz w:val="22"/>
          <w:szCs w:val="22"/>
        </w:rPr>
        <w:t>%-kal lett alacsonyabb</w:t>
      </w:r>
      <w:r>
        <w:rPr>
          <w:rFonts w:ascii="Arial" w:hAnsi="Arial"/>
          <w:bCs/>
          <w:iCs/>
          <w:sz w:val="22"/>
          <w:szCs w:val="22"/>
        </w:rPr>
        <w:t>.</w:t>
      </w:r>
    </w:p>
    <w:p w14:paraId="5EBB3C33" w14:textId="77777777" w:rsidR="00EA28EA" w:rsidRDefault="00EA28EA" w:rsidP="00EA28EA">
      <w:pPr>
        <w:widowControl w:val="0"/>
        <w:autoSpaceDE w:val="0"/>
        <w:autoSpaceDN w:val="0"/>
        <w:adjustRightInd w:val="0"/>
        <w:spacing w:line="360" w:lineRule="auto"/>
        <w:rPr>
          <w:rFonts w:ascii="Arial" w:eastAsia="Times New Roman" w:hAnsi="Arial" w:cs="Arial"/>
          <w:bCs/>
          <w:iCs/>
          <w:sz w:val="22"/>
          <w:szCs w:val="22"/>
        </w:rPr>
      </w:pPr>
    </w:p>
    <w:p w14:paraId="3E56220C" w14:textId="77777777" w:rsidR="003F2307" w:rsidRDefault="003F2307" w:rsidP="003F2307">
      <w:pPr>
        <w:autoSpaceDE w:val="0"/>
        <w:autoSpaceDN w:val="0"/>
        <w:adjustRightInd w:val="0"/>
        <w:spacing w:line="360" w:lineRule="auto"/>
        <w:rPr>
          <w:rFonts w:ascii="Arial" w:hAnsi="Arial" w:cs="Arial"/>
          <w:b/>
          <w:bCs/>
          <w:iCs/>
          <w:sz w:val="22"/>
          <w:szCs w:val="22"/>
        </w:rPr>
      </w:pPr>
      <w:r>
        <w:rPr>
          <w:rFonts w:ascii="Arial" w:hAnsi="Arial"/>
          <w:b/>
          <w:bCs/>
          <w:iCs/>
          <w:sz w:val="22"/>
          <w:szCs w:val="22"/>
        </w:rPr>
        <w:t>Üzemanyagcella-csomag</w:t>
      </w:r>
    </w:p>
    <w:p w14:paraId="09650107" w14:textId="4DB49D78" w:rsidR="003F2307" w:rsidRPr="004C2212" w:rsidRDefault="003F2307" w:rsidP="003F2307">
      <w:pPr>
        <w:autoSpaceDE w:val="0"/>
        <w:autoSpaceDN w:val="0"/>
        <w:adjustRightInd w:val="0"/>
        <w:spacing w:line="360" w:lineRule="auto"/>
        <w:rPr>
          <w:rFonts w:ascii="Arial" w:hAnsi="Arial" w:cs="Arial"/>
          <w:bCs/>
          <w:iCs/>
          <w:sz w:val="22"/>
          <w:szCs w:val="22"/>
        </w:rPr>
      </w:pPr>
      <w:r>
        <w:rPr>
          <w:rFonts w:ascii="Arial" w:hAnsi="Arial"/>
          <w:bCs/>
          <w:iCs/>
          <w:sz w:val="22"/>
          <w:szCs w:val="22"/>
        </w:rPr>
        <w:t>A csúcstechnológiás üzemanyagcella-csomag</w:t>
      </w:r>
      <w:r>
        <w:t xml:space="preserve"> </w:t>
      </w:r>
      <w:r>
        <w:rPr>
          <w:rFonts w:ascii="Arial" w:hAnsi="Arial"/>
          <w:bCs/>
          <w:iCs/>
          <w:sz w:val="22"/>
          <w:szCs w:val="22"/>
        </w:rPr>
        <w:t>358 különálló cellát foglal magában, amelyek 20 százalékkal vékonyabbak, mint az elődmodellként számon tartott FCX Clarity esetében.</w:t>
      </w:r>
      <w:r>
        <w:t xml:space="preserve"> </w:t>
      </w:r>
      <w:r>
        <w:rPr>
          <w:rFonts w:ascii="Arial" w:hAnsi="Arial"/>
          <w:bCs/>
          <w:iCs/>
          <w:sz w:val="22"/>
          <w:szCs w:val="22"/>
        </w:rPr>
        <w:t>A kisebb celláknak köszönhetően laposabb és szűkebb csatornákon „közlekedhet” a hidrogén, az oxigén és a hűtőfolyadék, nem mellesleg vékonyabb MEA-táblákat (Membrane Electrode Assembly, protoncseremembrán) alkalmazhattak a mérnökök.</w:t>
      </w:r>
    </w:p>
    <w:p w14:paraId="02E514C8" w14:textId="77777777" w:rsidR="003F2307" w:rsidRPr="004C2212" w:rsidRDefault="003F2307" w:rsidP="003F2307">
      <w:pPr>
        <w:autoSpaceDE w:val="0"/>
        <w:autoSpaceDN w:val="0"/>
        <w:adjustRightInd w:val="0"/>
        <w:spacing w:line="360" w:lineRule="auto"/>
        <w:rPr>
          <w:rFonts w:ascii="Arial" w:hAnsi="Arial" w:cs="Arial"/>
          <w:bCs/>
          <w:iCs/>
          <w:sz w:val="22"/>
          <w:szCs w:val="22"/>
          <w:lang w:eastAsia="ja-JP"/>
        </w:rPr>
      </w:pPr>
    </w:p>
    <w:p w14:paraId="295AE8B7" w14:textId="539D2506" w:rsidR="003F2307" w:rsidRDefault="003F2307" w:rsidP="003F2307">
      <w:pPr>
        <w:autoSpaceDE w:val="0"/>
        <w:autoSpaceDN w:val="0"/>
        <w:adjustRightInd w:val="0"/>
        <w:spacing w:line="360" w:lineRule="auto"/>
        <w:rPr>
          <w:rFonts w:ascii="Arial" w:hAnsi="Arial" w:cs="Arial"/>
          <w:bCs/>
          <w:iCs/>
          <w:sz w:val="22"/>
          <w:szCs w:val="22"/>
        </w:rPr>
      </w:pPr>
      <w:r>
        <w:rPr>
          <w:rFonts w:ascii="Arial" w:hAnsi="Arial"/>
          <w:bCs/>
          <w:iCs/>
          <w:sz w:val="22"/>
          <w:szCs w:val="22"/>
        </w:rPr>
        <w:t>A MEA-táblák közötti szűkebb csatornák egyik legnagyobb előnye, hogy kevesebb kondenzvíz keletkezik, tehát szabadabb a membrán légáramlása. Ez utóbbinak és a hatékonyabb MEA-tábláknak köszönhetően az üzemanyagcellák teljesítményleadása 50 százalékkal nőtt a korábbi üzemanyagcella-csomaghoz mérten.</w:t>
      </w:r>
    </w:p>
    <w:p w14:paraId="1F9E86D5" w14:textId="77777777" w:rsidR="003F2307" w:rsidRDefault="003F2307" w:rsidP="003F2307">
      <w:pPr>
        <w:autoSpaceDE w:val="0"/>
        <w:autoSpaceDN w:val="0"/>
        <w:adjustRightInd w:val="0"/>
        <w:spacing w:line="360" w:lineRule="auto"/>
        <w:rPr>
          <w:rFonts w:ascii="Arial" w:hAnsi="Arial" w:cs="Arial"/>
          <w:bCs/>
          <w:iCs/>
          <w:sz w:val="22"/>
          <w:szCs w:val="22"/>
          <w:lang w:eastAsia="ja-JP"/>
        </w:rPr>
      </w:pPr>
    </w:p>
    <w:p w14:paraId="1FA75566" w14:textId="48F7B049" w:rsidR="003F2307" w:rsidRPr="00AC0656" w:rsidRDefault="003F2307" w:rsidP="003F2307">
      <w:pPr>
        <w:autoSpaceDE w:val="0"/>
        <w:autoSpaceDN w:val="0"/>
        <w:adjustRightInd w:val="0"/>
        <w:spacing w:line="360" w:lineRule="auto"/>
        <w:rPr>
          <w:rFonts w:ascii="Arial" w:hAnsi="Arial" w:cs="Arial"/>
          <w:bCs/>
          <w:iCs/>
          <w:sz w:val="22"/>
          <w:szCs w:val="22"/>
        </w:rPr>
      </w:pPr>
      <w:r>
        <w:rPr>
          <w:rFonts w:ascii="Arial" w:hAnsi="Arial"/>
          <w:bCs/>
          <w:iCs/>
          <w:sz w:val="22"/>
          <w:szCs w:val="22"/>
        </w:rPr>
        <w:t>Az energiasűrűség növekedésének hozadéka, hogy azonos teljesítmény leadásához kevesebb cella is elegendő. Az új Clarity Fuel Cellben például 30 százalékkal kevesebb különálló cellát találni, mint az FCX Clarityben, többek között ezért is lett kisebb a teljes hajtáslánc.</w:t>
      </w:r>
    </w:p>
    <w:p w14:paraId="7183F07C" w14:textId="77777777" w:rsidR="003F2307" w:rsidRDefault="003F2307" w:rsidP="003F2307">
      <w:pPr>
        <w:autoSpaceDE w:val="0"/>
        <w:autoSpaceDN w:val="0"/>
        <w:adjustRightInd w:val="0"/>
        <w:spacing w:line="360" w:lineRule="auto"/>
        <w:rPr>
          <w:rFonts w:ascii="Arial" w:hAnsi="Arial" w:cs="Arial"/>
          <w:bCs/>
          <w:iCs/>
          <w:sz w:val="22"/>
          <w:szCs w:val="22"/>
          <w:lang w:eastAsia="ja-JP"/>
        </w:rPr>
      </w:pPr>
    </w:p>
    <w:p w14:paraId="6DADBB5B" w14:textId="452DC6A5" w:rsidR="003F2307" w:rsidRDefault="003F2307" w:rsidP="003F2307">
      <w:pPr>
        <w:autoSpaceDE w:val="0"/>
        <w:autoSpaceDN w:val="0"/>
        <w:adjustRightInd w:val="0"/>
        <w:spacing w:line="360" w:lineRule="auto"/>
        <w:rPr>
          <w:rFonts w:ascii="Arial" w:hAnsi="Arial" w:cs="Arial"/>
          <w:bCs/>
          <w:iCs/>
          <w:sz w:val="22"/>
          <w:szCs w:val="22"/>
        </w:rPr>
      </w:pPr>
      <w:r>
        <w:rPr>
          <w:rFonts w:ascii="Arial" w:hAnsi="Arial"/>
          <w:bCs/>
          <w:iCs/>
          <w:sz w:val="22"/>
          <w:szCs w:val="22"/>
        </w:rPr>
        <w:t>A méretcsökkentésben az üzemanyagcella-csomag „átrendezése” is komoly szerepet játszott. Korábban a gázok áramlásáért felelős csatornákban kialakuló pára miatt a cellákat vízszintesen kellett elrendezni, így ugyanis a kondenzvíz – a gravitáció révén - alul eltávozhatott. Ez a probléma a fejlett párakezeléssel megszűnt, tehát már egymásra is szabadon pakolhatók a cellák.</w:t>
      </w:r>
    </w:p>
    <w:p w14:paraId="3CF98B11" w14:textId="77777777" w:rsidR="003F2307" w:rsidRDefault="003F2307" w:rsidP="003F2307">
      <w:pPr>
        <w:autoSpaceDE w:val="0"/>
        <w:autoSpaceDN w:val="0"/>
        <w:adjustRightInd w:val="0"/>
        <w:spacing w:line="360" w:lineRule="auto"/>
        <w:rPr>
          <w:rFonts w:ascii="Arial" w:hAnsi="Arial" w:cs="Arial"/>
          <w:bCs/>
          <w:iCs/>
          <w:sz w:val="22"/>
          <w:szCs w:val="22"/>
          <w:lang w:eastAsia="ja-JP"/>
        </w:rPr>
      </w:pPr>
    </w:p>
    <w:p w14:paraId="4C58F280" w14:textId="66118F39" w:rsidR="003F2307" w:rsidRPr="001B604B" w:rsidRDefault="003F2307" w:rsidP="003F2307">
      <w:pPr>
        <w:spacing w:line="360" w:lineRule="auto"/>
        <w:rPr>
          <w:rFonts w:ascii="Arial" w:eastAsia="Times New Roman" w:hAnsi="Arial" w:cs="Arial"/>
          <w:bCs/>
          <w:iCs/>
          <w:sz w:val="22"/>
          <w:szCs w:val="22"/>
        </w:rPr>
      </w:pPr>
      <w:r>
        <w:rPr>
          <w:rFonts w:ascii="Arial" w:hAnsi="Arial"/>
          <w:bCs/>
          <w:iCs/>
          <w:sz w:val="22"/>
          <w:szCs w:val="22"/>
        </w:rPr>
        <w:t xml:space="preserve">Az innovációk hatására a vadonatúj, ultramodern üzemanyagcella-csomag 33 százalékkal lett kisebb a korábbinál, mégis ugyanannyi energiát képes leadni. </w:t>
      </w:r>
    </w:p>
    <w:p w14:paraId="7F33244E" w14:textId="77777777" w:rsidR="003F2307" w:rsidRPr="001B604B" w:rsidRDefault="003F2307" w:rsidP="003F2307">
      <w:pPr>
        <w:spacing w:line="360" w:lineRule="auto"/>
        <w:rPr>
          <w:rFonts w:ascii="Arial" w:eastAsia="Times New Roman" w:hAnsi="Arial" w:cs="Arial"/>
          <w:bCs/>
          <w:iCs/>
          <w:sz w:val="22"/>
          <w:szCs w:val="22"/>
        </w:rPr>
      </w:pPr>
    </w:p>
    <w:p w14:paraId="6804CAC1" w14:textId="77777777" w:rsidR="003F2307" w:rsidRPr="00E078FF" w:rsidRDefault="003F2307" w:rsidP="003F2307">
      <w:pPr>
        <w:autoSpaceDE w:val="0"/>
        <w:autoSpaceDN w:val="0"/>
        <w:adjustRightInd w:val="0"/>
        <w:spacing w:line="360" w:lineRule="auto"/>
        <w:rPr>
          <w:rFonts w:ascii="Arial" w:hAnsi="Arial" w:cs="Arial"/>
          <w:b/>
          <w:bCs/>
          <w:iCs/>
          <w:sz w:val="22"/>
          <w:szCs w:val="22"/>
        </w:rPr>
      </w:pPr>
      <w:r>
        <w:rPr>
          <w:rFonts w:ascii="Arial" w:hAnsi="Arial"/>
          <w:b/>
          <w:bCs/>
          <w:iCs/>
          <w:sz w:val="22"/>
          <w:szCs w:val="22"/>
        </w:rPr>
        <w:t>Kétlépcsős légkompresszor</w:t>
      </w:r>
    </w:p>
    <w:p w14:paraId="1AE34939" w14:textId="77777777" w:rsidR="003F2307" w:rsidRDefault="003F2307" w:rsidP="003F2307">
      <w:pPr>
        <w:spacing w:line="360" w:lineRule="auto"/>
        <w:rPr>
          <w:rFonts w:ascii="Arial" w:eastAsia="Times New Roman" w:hAnsi="Arial" w:cs="Arial"/>
          <w:bCs/>
          <w:iCs/>
          <w:sz w:val="22"/>
          <w:szCs w:val="22"/>
        </w:rPr>
      </w:pPr>
      <w:r>
        <w:rPr>
          <w:rFonts w:ascii="Arial" w:hAnsi="Arial"/>
          <w:bCs/>
          <w:iCs/>
          <w:sz w:val="22"/>
          <w:szCs w:val="22"/>
        </w:rPr>
        <w:t xml:space="preserve">A hajtómotor mellett elhelyezett, kétlépcsős, elektromos kompresszor elsőként dolgozik sorozatgyártású személyautóban. </w:t>
      </w:r>
    </w:p>
    <w:p w14:paraId="1C7CD3E5" w14:textId="77777777" w:rsidR="003F2307" w:rsidRDefault="003F2307" w:rsidP="003F2307">
      <w:pPr>
        <w:spacing w:line="360" w:lineRule="auto"/>
        <w:rPr>
          <w:rFonts w:ascii="Arial" w:eastAsia="Times New Roman" w:hAnsi="Arial" w:cs="Arial"/>
          <w:bCs/>
          <w:iCs/>
          <w:sz w:val="22"/>
          <w:szCs w:val="22"/>
        </w:rPr>
      </w:pPr>
    </w:p>
    <w:p w14:paraId="7BD9B6E7" w14:textId="6635F2ED" w:rsidR="003F2307" w:rsidRDefault="003F2307" w:rsidP="003F2307">
      <w:pPr>
        <w:spacing w:line="360" w:lineRule="auto"/>
        <w:rPr>
          <w:rFonts w:ascii="Arial" w:eastAsia="Times New Roman" w:hAnsi="Arial" w:cs="Arial"/>
          <w:bCs/>
          <w:iCs/>
          <w:sz w:val="22"/>
          <w:szCs w:val="22"/>
        </w:rPr>
      </w:pPr>
      <w:r>
        <w:rPr>
          <w:rFonts w:ascii="Arial" w:hAnsi="Arial"/>
          <w:bCs/>
          <w:iCs/>
          <w:sz w:val="22"/>
          <w:szCs w:val="22"/>
        </w:rPr>
        <w:t xml:space="preserve">Beszerelése azért </w:t>
      </w:r>
      <w:r w:rsidR="0080144F">
        <w:rPr>
          <w:rFonts w:ascii="Arial" w:hAnsi="Arial"/>
          <w:bCs/>
          <w:iCs/>
          <w:sz w:val="22"/>
          <w:szCs w:val="22"/>
        </w:rPr>
        <w:t>lét</w:t>
      </w:r>
      <w:r>
        <w:rPr>
          <w:rFonts w:ascii="Arial" w:hAnsi="Arial"/>
          <w:bCs/>
          <w:iCs/>
          <w:sz w:val="22"/>
          <w:szCs w:val="22"/>
        </w:rPr>
        <w:t>fontosságú, mert az üzemanyagcella-csomag szűkebb gázcsatornáihoz jóval nagyobb nyomás szükségeltetik. A probléma megoldásaként a Honda új, elektromos kompresszort fejlesztett</w:t>
      </w:r>
      <w:r>
        <w:t xml:space="preserve">, </w:t>
      </w:r>
      <w:r>
        <w:rPr>
          <w:rFonts w:ascii="Arial" w:hAnsi="Arial"/>
          <w:bCs/>
          <w:iCs/>
          <w:sz w:val="22"/>
          <w:szCs w:val="22"/>
        </w:rPr>
        <w:t>amivel nem kevesebb, mint 70 százalékkal fokozható a nyomás. A nagynyomású levegőt két különböző feltöltő szolgáltatja, amelyek a kompresszormotor tengelyének két végén kaptak helyet.</w:t>
      </w:r>
    </w:p>
    <w:p w14:paraId="6A4ABD64" w14:textId="77777777" w:rsidR="003F2307" w:rsidRDefault="003F2307" w:rsidP="003F2307">
      <w:pPr>
        <w:spacing w:line="360" w:lineRule="auto"/>
        <w:rPr>
          <w:rFonts w:ascii="Arial" w:eastAsia="Times New Roman" w:hAnsi="Arial" w:cs="Arial"/>
          <w:bCs/>
          <w:iCs/>
          <w:sz w:val="22"/>
          <w:szCs w:val="22"/>
        </w:rPr>
      </w:pPr>
    </w:p>
    <w:p w14:paraId="5050A0BC" w14:textId="7963DD87" w:rsidR="003F2307" w:rsidRDefault="003F2307" w:rsidP="003F2307">
      <w:pPr>
        <w:spacing w:line="360" w:lineRule="auto"/>
        <w:rPr>
          <w:rFonts w:ascii="Arial" w:hAnsi="Arial" w:cs="Arial"/>
          <w:bCs/>
          <w:iCs/>
          <w:sz w:val="22"/>
          <w:szCs w:val="22"/>
        </w:rPr>
      </w:pPr>
      <w:r>
        <w:rPr>
          <w:rFonts w:ascii="Arial" w:hAnsi="Arial"/>
          <w:bCs/>
          <w:iCs/>
          <w:sz w:val="22"/>
          <w:szCs w:val="22"/>
        </w:rPr>
        <w:t xml:space="preserve">Ez a szerkezet jóval halkabb, </w:t>
      </w:r>
      <w:r w:rsidR="0080144F">
        <w:rPr>
          <w:rFonts w:ascii="Arial" w:hAnsi="Arial"/>
          <w:bCs/>
          <w:iCs/>
          <w:sz w:val="22"/>
          <w:szCs w:val="22"/>
        </w:rPr>
        <w:t>mint a korábbi „légpumpa”, így 6</w:t>
      </w:r>
      <w:r>
        <w:rPr>
          <w:rFonts w:ascii="Arial" w:hAnsi="Arial"/>
          <w:bCs/>
          <w:iCs/>
          <w:sz w:val="22"/>
          <w:szCs w:val="22"/>
        </w:rPr>
        <w:t>0 százalékkal kevesebb hangszigetelő-anyagra volt szükség, ezáltal könnyebbé és kisebbé válhatott a modell. Ráadásként 40 százalékkal kisebb is, mint az előző kompresszor, tehát a hajtáslánc mérete is csökkenhetett.</w:t>
      </w:r>
    </w:p>
    <w:p w14:paraId="3E5393DC" w14:textId="77777777" w:rsidR="00274B07" w:rsidRPr="00A67CBC" w:rsidRDefault="00274B07" w:rsidP="003F2307">
      <w:pPr>
        <w:spacing w:line="360" w:lineRule="auto"/>
        <w:rPr>
          <w:rFonts w:ascii="Arial" w:hAnsi="Arial" w:cs="Arial"/>
          <w:bCs/>
          <w:iCs/>
          <w:sz w:val="21"/>
          <w:szCs w:val="22"/>
          <w:lang w:eastAsia="ja-JP"/>
        </w:rPr>
      </w:pPr>
    </w:p>
    <w:p w14:paraId="451FF121" w14:textId="1953A4C1" w:rsidR="00274B07" w:rsidRPr="00A67CBC" w:rsidRDefault="003A3B85" w:rsidP="00A67CBC">
      <w:pPr>
        <w:autoSpaceDE w:val="0"/>
        <w:autoSpaceDN w:val="0"/>
        <w:adjustRightInd w:val="0"/>
        <w:spacing w:line="360" w:lineRule="auto"/>
        <w:rPr>
          <w:rFonts w:ascii="Arial" w:hAnsi="Arial" w:cs="Arial"/>
          <w:b/>
          <w:bCs/>
          <w:iCs/>
          <w:sz w:val="22"/>
          <w:szCs w:val="22"/>
        </w:rPr>
      </w:pPr>
      <w:r>
        <w:rPr>
          <w:rFonts w:ascii="Arial" w:hAnsi="Arial"/>
          <w:b/>
          <w:bCs/>
          <w:iCs/>
          <w:sz w:val="22"/>
          <w:szCs w:val="22"/>
        </w:rPr>
        <w:t>Kompakt és hatékony hidrogénellátó-rendszer</w:t>
      </w:r>
    </w:p>
    <w:p w14:paraId="757255D4" w14:textId="77777777" w:rsidR="00274B07" w:rsidRDefault="00274B07" w:rsidP="00274B07">
      <w:pPr>
        <w:autoSpaceDE w:val="0"/>
        <w:autoSpaceDN w:val="0"/>
        <w:adjustRightInd w:val="0"/>
        <w:spacing w:line="360" w:lineRule="auto"/>
        <w:rPr>
          <w:rFonts w:ascii="Arial" w:hAnsi="Arial" w:cs="Arial"/>
          <w:bCs/>
          <w:iCs/>
          <w:sz w:val="22"/>
          <w:szCs w:val="22"/>
        </w:rPr>
      </w:pPr>
      <w:r>
        <w:rPr>
          <w:rFonts w:ascii="Arial" w:hAnsi="Arial"/>
          <w:bCs/>
          <w:iCs/>
          <w:sz w:val="22"/>
          <w:szCs w:val="22"/>
        </w:rPr>
        <w:t>A FCX Claritynél a gáznyomást és az áramlási sebességet egy nyomáscsökkentő-szelep, valamint egy vákuumejektor szabályozza, a hatékony működésről pedig két gázbefecskendező gondoskodik. Az új rendszer nemcsak precízebben szabályozhatóvá teszi a nyomást és az áramlási sebességet, hanem kompaktabb is elődjénél - 40 százalékkal kevesebb helyet foglal.</w:t>
      </w:r>
    </w:p>
    <w:p w14:paraId="329784D1" w14:textId="77777777" w:rsidR="005B3ED8" w:rsidRDefault="005B3ED8" w:rsidP="00274B07">
      <w:pPr>
        <w:autoSpaceDE w:val="0"/>
        <w:autoSpaceDN w:val="0"/>
        <w:adjustRightInd w:val="0"/>
        <w:spacing w:line="360" w:lineRule="auto"/>
        <w:rPr>
          <w:rFonts w:ascii="Arial" w:hAnsi="Arial" w:cs="Arial"/>
          <w:bCs/>
          <w:iCs/>
          <w:sz w:val="22"/>
          <w:szCs w:val="22"/>
          <w:lang w:eastAsia="ja-JP"/>
        </w:rPr>
      </w:pPr>
    </w:p>
    <w:p w14:paraId="19FF9402" w14:textId="3C4F9953" w:rsidR="005B3ED8" w:rsidRPr="00A67CBC" w:rsidRDefault="003301BC" w:rsidP="005B3ED8">
      <w:pPr>
        <w:pStyle w:val="ListParagraph1"/>
        <w:spacing w:line="360" w:lineRule="auto"/>
        <w:ind w:left="0"/>
        <w:rPr>
          <w:rFonts w:ascii="Arial" w:hAnsi="Arial" w:cs="Arial"/>
          <w:b/>
          <w:bCs/>
          <w:iCs/>
          <w:sz w:val="22"/>
          <w:szCs w:val="22"/>
        </w:rPr>
      </w:pPr>
      <w:r>
        <w:rPr>
          <w:rFonts w:ascii="Arial" w:hAnsi="Arial"/>
          <w:b/>
          <w:bCs/>
          <w:iCs/>
          <w:sz w:val="22"/>
          <w:szCs w:val="22"/>
        </w:rPr>
        <w:t>A fejlett lítium-ion akkumulátor áthelyezése</w:t>
      </w:r>
    </w:p>
    <w:p w14:paraId="7CDDC7F2" w14:textId="77777777" w:rsidR="005B3ED8" w:rsidRPr="00B40D14" w:rsidRDefault="005B3ED8" w:rsidP="005B3ED8">
      <w:pPr>
        <w:pStyle w:val="ListParagraph1"/>
        <w:spacing w:line="360" w:lineRule="auto"/>
        <w:ind w:left="0"/>
        <w:rPr>
          <w:rFonts w:ascii="Arial" w:hAnsi="Arial" w:cs="Arial"/>
          <w:bCs/>
          <w:iCs/>
          <w:sz w:val="22"/>
          <w:szCs w:val="22"/>
        </w:rPr>
      </w:pPr>
      <w:r>
        <w:rPr>
          <w:rFonts w:ascii="Arial" w:hAnsi="Arial"/>
          <w:bCs/>
          <w:iCs/>
          <w:sz w:val="22"/>
          <w:szCs w:val="22"/>
        </w:rPr>
        <w:t>Az utastér első részét úgy formálták, hogy a vezető alacsony üléspozícióból irányíthassa a járművet, mögötte pedig hosszú, elnyújtott, mondhatni, szedános tetővonal húzódjon az autó faráig. A nagy teljesítményű, lítium-ion akkumulátorcsomag az első sor ülései alatt is elfért, ugyanis sokkal kisebb és könnyebb, mint egy azonos teljesítményű nikkel-metál-hidrid egység. Teljesítménye 50 százalékkal nagyobb a korábban használt telepénél, s mivel szigetelt házának formáját kifejezetten a Clarity Fuel Cell padlólemezéhez igazították, maximális lábteret biztosít az első és hátsó sorban ülőknek.</w:t>
      </w:r>
    </w:p>
    <w:p w14:paraId="634C8A18" w14:textId="77777777" w:rsidR="005B3ED8" w:rsidRPr="00B40D14" w:rsidRDefault="005B3ED8" w:rsidP="005B3ED8">
      <w:pPr>
        <w:pStyle w:val="ListParagraph1"/>
        <w:spacing w:line="360" w:lineRule="auto"/>
        <w:ind w:left="0"/>
        <w:rPr>
          <w:rFonts w:ascii="Arial" w:hAnsi="Arial" w:cs="Arial"/>
          <w:bCs/>
          <w:iCs/>
          <w:sz w:val="22"/>
          <w:szCs w:val="22"/>
        </w:rPr>
      </w:pPr>
    </w:p>
    <w:p w14:paraId="0A5AAC3D" w14:textId="77777777" w:rsidR="005B3ED8" w:rsidRPr="00B40D14" w:rsidRDefault="005B3ED8" w:rsidP="005B3ED8">
      <w:pPr>
        <w:pStyle w:val="ListParagraph1"/>
        <w:spacing w:line="360" w:lineRule="auto"/>
        <w:ind w:left="0"/>
        <w:rPr>
          <w:rFonts w:ascii="Arial" w:hAnsi="Arial" w:cs="Arial"/>
          <w:bCs/>
          <w:iCs/>
          <w:sz w:val="22"/>
          <w:szCs w:val="22"/>
        </w:rPr>
      </w:pPr>
      <w:r>
        <w:rPr>
          <w:rFonts w:ascii="Arial" w:hAnsi="Arial"/>
          <w:bCs/>
          <w:iCs/>
          <w:sz w:val="22"/>
          <w:szCs w:val="22"/>
        </w:rPr>
        <w:t>A lítium-ion akkumulátorcsomag nemcsak az üzemanyagcella által termelt áramot képes eltárolni, hanem a lassítások során keletkezettet is. Ugyanakkor többletenergiát biztosít a hajtómotor számára azokban a helyzetekben, mikor az üzemanyagcella teljesítménye nem elegendő (pl. állórajtos kigyorsításoknál, előzéseknél).</w:t>
      </w:r>
    </w:p>
    <w:p w14:paraId="7B889276" w14:textId="77777777" w:rsidR="0000534B" w:rsidRDefault="0000534B" w:rsidP="003F2307">
      <w:pPr>
        <w:autoSpaceDE w:val="0"/>
        <w:autoSpaceDN w:val="0"/>
        <w:adjustRightInd w:val="0"/>
        <w:spacing w:line="360" w:lineRule="auto"/>
        <w:rPr>
          <w:rFonts w:ascii="Arial" w:hAnsi="Arial" w:cs="Arial"/>
          <w:bCs/>
          <w:iCs/>
          <w:sz w:val="22"/>
          <w:szCs w:val="22"/>
          <w:lang w:eastAsia="ja-JP"/>
        </w:rPr>
      </w:pPr>
    </w:p>
    <w:p w14:paraId="5FC34AD0" w14:textId="77777777" w:rsidR="003F2307" w:rsidRPr="00956F16" w:rsidRDefault="003F2307" w:rsidP="003F2307">
      <w:pPr>
        <w:autoSpaceDE w:val="0"/>
        <w:autoSpaceDN w:val="0"/>
        <w:adjustRightInd w:val="0"/>
        <w:spacing w:line="360" w:lineRule="auto"/>
        <w:rPr>
          <w:rFonts w:ascii="Arial" w:hAnsi="Arial" w:cs="Arial"/>
          <w:b/>
          <w:bCs/>
          <w:iCs/>
          <w:sz w:val="22"/>
          <w:szCs w:val="22"/>
        </w:rPr>
      </w:pPr>
      <w:r>
        <w:rPr>
          <w:rFonts w:ascii="Arial" w:hAnsi="Arial"/>
          <w:b/>
          <w:bCs/>
          <w:iCs/>
          <w:sz w:val="22"/>
          <w:szCs w:val="22"/>
        </w:rPr>
        <w:t xml:space="preserve">Hidrogéntárolás és biztonság </w:t>
      </w:r>
    </w:p>
    <w:p w14:paraId="6219F2CA" w14:textId="7639ECA4" w:rsidR="003F2307" w:rsidRDefault="00E810CA" w:rsidP="003F2307">
      <w:pPr>
        <w:autoSpaceDE w:val="0"/>
        <w:autoSpaceDN w:val="0"/>
        <w:adjustRightInd w:val="0"/>
        <w:spacing w:line="360" w:lineRule="auto"/>
        <w:rPr>
          <w:rFonts w:ascii="Arial" w:hAnsi="Arial" w:cs="Arial"/>
          <w:bCs/>
          <w:iCs/>
          <w:sz w:val="22"/>
          <w:szCs w:val="22"/>
        </w:rPr>
      </w:pPr>
      <w:r>
        <w:rPr>
          <w:rFonts w:ascii="Arial" w:hAnsi="Arial"/>
          <w:bCs/>
          <w:iCs/>
          <w:sz w:val="22"/>
          <w:szCs w:val="22"/>
        </w:rPr>
        <w:t xml:space="preserve">Mivel az új tartályok a korábbinál kétszer nagyobb nyomást is elviselnek (35 </w:t>
      </w:r>
      <w:r w:rsidR="0080144F">
        <w:rPr>
          <w:rFonts w:ascii="Arial" w:hAnsi="Arial"/>
          <w:bCs/>
          <w:iCs/>
          <w:sz w:val="22"/>
          <w:szCs w:val="22"/>
        </w:rPr>
        <w:t>helyett 70 MPa), a Honda mérései alapján, a korábbinál 39</w:t>
      </w:r>
      <w:r>
        <w:rPr>
          <w:rFonts w:ascii="Arial" w:hAnsi="Arial"/>
          <w:bCs/>
          <w:iCs/>
          <w:sz w:val="22"/>
          <w:szCs w:val="22"/>
        </w:rPr>
        <w:t xml:space="preserve"> százalékkal több, </w:t>
      </w:r>
      <w:r w:rsidR="0080144F">
        <w:rPr>
          <w:rFonts w:ascii="Arial" w:hAnsi="Arial"/>
          <w:bCs/>
          <w:iCs/>
          <w:sz w:val="22"/>
          <w:szCs w:val="22"/>
        </w:rPr>
        <w:t>5</w:t>
      </w:r>
      <w:r>
        <w:rPr>
          <w:rFonts w:ascii="Arial" w:hAnsi="Arial"/>
          <w:bCs/>
          <w:iCs/>
          <w:sz w:val="22"/>
          <w:szCs w:val="22"/>
        </w:rPr>
        <w:t xml:space="preserve"> kilogrammnyi hidrogént vihet magával a pilóta. </w:t>
      </w:r>
    </w:p>
    <w:p w14:paraId="1EAA2721" w14:textId="65A4FD47" w:rsidR="003F2307" w:rsidRDefault="003F2307" w:rsidP="003F2307">
      <w:pPr>
        <w:autoSpaceDE w:val="0"/>
        <w:autoSpaceDN w:val="0"/>
        <w:adjustRightInd w:val="0"/>
        <w:spacing w:line="360" w:lineRule="auto"/>
        <w:rPr>
          <w:rFonts w:ascii="Arial" w:hAnsi="Arial" w:cs="Arial"/>
          <w:bCs/>
          <w:iCs/>
          <w:sz w:val="22"/>
          <w:szCs w:val="22"/>
        </w:rPr>
      </w:pPr>
      <w:r>
        <w:rPr>
          <w:rFonts w:ascii="Arial" w:hAnsi="Arial"/>
          <w:bCs/>
          <w:iCs/>
          <w:sz w:val="22"/>
          <w:szCs w:val="22"/>
        </w:rPr>
        <w:t xml:space="preserve">Bárhogy is, a két tartályba összesen 141 liternyi oxigén fér, ebből 117-et ad a poggyásztér alatt elhelyezett tank és további 24-et a hátsó ülések alatti tároló. A hidrogéntartályok az autó hátsó részében kaptak helyet, de a lehető leginkább előre </w:t>
      </w:r>
      <w:r>
        <w:rPr>
          <w:rFonts w:ascii="Arial" w:hAnsi="Arial"/>
          <w:bCs/>
          <w:iCs/>
          <w:sz w:val="22"/>
          <w:szCs w:val="22"/>
        </w:rPr>
        <w:lastRenderedPageBreak/>
        <w:t>és alulra kerültek, így a csomagtartó kifejezetten tágas - VDA-</w:t>
      </w:r>
      <w:r w:rsidR="0080144F">
        <w:rPr>
          <w:rFonts w:ascii="Arial" w:hAnsi="Arial"/>
          <w:bCs/>
          <w:iCs/>
          <w:sz w:val="22"/>
          <w:szCs w:val="22"/>
        </w:rPr>
        <w:t>szabvány szerint mérve 334</w:t>
      </w:r>
      <w:r>
        <w:rPr>
          <w:rFonts w:ascii="Arial" w:hAnsi="Arial"/>
          <w:bCs/>
          <w:iCs/>
          <w:sz w:val="22"/>
          <w:szCs w:val="22"/>
        </w:rPr>
        <w:t xml:space="preserve"> liternyi poggyászt (kb. három golftáska) képes elnyelni.</w:t>
      </w:r>
    </w:p>
    <w:p w14:paraId="00ABD770" w14:textId="77777777" w:rsidR="003F2307" w:rsidRDefault="003F2307" w:rsidP="003F2307">
      <w:pPr>
        <w:autoSpaceDE w:val="0"/>
        <w:autoSpaceDN w:val="0"/>
        <w:adjustRightInd w:val="0"/>
        <w:spacing w:line="360" w:lineRule="auto"/>
        <w:rPr>
          <w:rFonts w:ascii="Arial" w:hAnsi="Arial" w:cs="Arial"/>
          <w:bCs/>
          <w:iCs/>
          <w:sz w:val="22"/>
          <w:szCs w:val="22"/>
          <w:lang w:eastAsia="ja-JP"/>
        </w:rPr>
      </w:pPr>
    </w:p>
    <w:p w14:paraId="5B748AE0" w14:textId="5C087066" w:rsidR="003F2307" w:rsidRPr="006757F5" w:rsidRDefault="003F2307" w:rsidP="003F2307">
      <w:pPr>
        <w:autoSpaceDE w:val="0"/>
        <w:autoSpaceDN w:val="0"/>
        <w:adjustRightInd w:val="0"/>
        <w:spacing w:line="360" w:lineRule="auto"/>
        <w:rPr>
          <w:rFonts w:ascii="Arial" w:hAnsi="Arial" w:cs="Arial"/>
          <w:bCs/>
          <w:iCs/>
          <w:sz w:val="22"/>
          <w:szCs w:val="22"/>
        </w:rPr>
      </w:pPr>
      <w:r>
        <w:rPr>
          <w:rFonts w:ascii="Arial" w:hAnsi="Arial"/>
          <w:bCs/>
          <w:iCs/>
          <w:sz w:val="22"/>
          <w:szCs w:val="22"/>
        </w:rPr>
        <w:t>A Honda által fejlesztett ultramodern szivárgás- és gázterjedés</w:t>
      </w:r>
      <w:r w:rsidR="0080144F">
        <w:rPr>
          <w:rFonts w:ascii="Arial" w:hAnsi="Arial"/>
          <w:bCs/>
          <w:iCs/>
          <w:sz w:val="22"/>
          <w:szCs w:val="22"/>
        </w:rPr>
        <w:t xml:space="preserve">gátló megoldások kimagasló </w:t>
      </w:r>
      <w:r>
        <w:rPr>
          <w:rFonts w:ascii="Arial" w:hAnsi="Arial"/>
          <w:bCs/>
          <w:iCs/>
          <w:sz w:val="22"/>
          <w:szCs w:val="22"/>
        </w:rPr>
        <w:t>biztonságot garantálnak. A rendszer alapját szenzorok fejlett hálózata adja, ezek folyamatosan figyelik a hajtáslánc működését, és azonnal jelzik, ha hibát találnak. Amennyiben szivárgást érzékelnek, a rendszer azonnal leáll, ezáltal megszűnik a szivárgás, további óvintézkedésként pedig pontosan megtervezett és elhelyezett csatornák garantálják a megfelelő szellőzést és a kiszivárgott hidrogén mihamarabbi távozását. A rendszer arra is képes, hogy tűz esetén biztonságosan kieressze a tartályokban tárolt hidrogént.</w:t>
      </w:r>
    </w:p>
    <w:p w14:paraId="4662AA79" w14:textId="77777777" w:rsidR="00F76911" w:rsidRDefault="00F76911" w:rsidP="00F76911">
      <w:pPr>
        <w:spacing w:line="360" w:lineRule="auto"/>
        <w:rPr>
          <w:rFonts w:ascii="Arial" w:eastAsia="Times New Roman" w:hAnsi="Arial" w:cs="Arial"/>
          <w:bCs/>
          <w:iCs/>
          <w:sz w:val="22"/>
          <w:szCs w:val="22"/>
        </w:rPr>
      </w:pPr>
    </w:p>
    <w:p w14:paraId="5232B734" w14:textId="77777777" w:rsidR="00F76911" w:rsidRDefault="00F76911" w:rsidP="00F76911">
      <w:pPr>
        <w:spacing w:line="360" w:lineRule="auto"/>
        <w:rPr>
          <w:rFonts w:ascii="Arial" w:eastAsia="Times New Roman" w:hAnsi="Arial" w:cs="Arial"/>
          <w:bCs/>
          <w:iCs/>
          <w:sz w:val="22"/>
          <w:szCs w:val="22"/>
        </w:rPr>
      </w:pPr>
      <w:r>
        <w:rPr>
          <w:rFonts w:ascii="Arial" w:hAnsi="Arial"/>
          <w:bCs/>
          <w:iCs/>
          <w:sz w:val="22"/>
          <w:szCs w:val="22"/>
        </w:rPr>
        <w:t>Hogy az üzemanyagcella is tökéletes biztonságban legyen, az autó orrába új, kiemelkedően nagy szakítószilárdságú vázszerkezet került. Ez négyszer ellenállóbb a korábbi kivitelnél, és egy speciális rögzítőkonzolt is magában foglal, ami megakadályozza, hogy az üzemanyagcella-csomag kiugorjon a helyéről.</w:t>
      </w:r>
    </w:p>
    <w:p w14:paraId="24A2B1F1" w14:textId="2D3939D7" w:rsidR="00423924" w:rsidRDefault="003F2307" w:rsidP="00214227">
      <w:pPr>
        <w:autoSpaceDE w:val="0"/>
        <w:autoSpaceDN w:val="0"/>
        <w:adjustRightInd w:val="0"/>
        <w:spacing w:line="360" w:lineRule="auto"/>
        <w:ind w:left="709" w:hanging="709"/>
        <w:rPr>
          <w:rFonts w:ascii="Arial" w:hAnsi="Arial" w:cs="Arial"/>
          <w:bCs/>
          <w:sz w:val="22"/>
          <w:szCs w:val="22"/>
        </w:rPr>
      </w:pPr>
      <w:r>
        <w:br w:type="page"/>
      </w:r>
    </w:p>
    <w:p w14:paraId="5339BF26" w14:textId="785B6853" w:rsidR="003F2307" w:rsidRPr="0097276B" w:rsidRDefault="003F2307" w:rsidP="00214227">
      <w:pPr>
        <w:autoSpaceDE w:val="0"/>
        <w:autoSpaceDN w:val="0"/>
        <w:adjustRightInd w:val="0"/>
        <w:spacing w:line="360" w:lineRule="auto"/>
        <w:ind w:left="709" w:hanging="709"/>
        <w:rPr>
          <w:rFonts w:ascii="Arial" w:hAnsi="Arial" w:cs="Arial"/>
          <w:bCs/>
          <w:sz w:val="22"/>
          <w:szCs w:val="22"/>
        </w:rPr>
      </w:pPr>
      <w:r>
        <w:rPr>
          <w:rFonts w:ascii="Arial" w:hAnsi="Arial"/>
          <w:b/>
          <w:bCs/>
          <w:i/>
          <w:sz w:val="24"/>
          <w:szCs w:val="24"/>
        </w:rPr>
        <w:lastRenderedPageBreak/>
        <w:t xml:space="preserve">3. </w:t>
      </w:r>
      <w:r>
        <w:rPr>
          <w:rFonts w:ascii="Arial" w:hAnsi="Arial"/>
          <w:b/>
          <w:bCs/>
          <w:i/>
          <w:sz w:val="24"/>
          <w:szCs w:val="24"/>
        </w:rPr>
        <w:tab/>
        <w:t xml:space="preserve">Szofisztikált, áramvonalas karosszéria páratlanul igényes, környezetbarát utastérrel </w:t>
      </w:r>
    </w:p>
    <w:p w14:paraId="6966E6B3" w14:textId="77777777" w:rsidR="003F2307" w:rsidRPr="0097276B" w:rsidRDefault="003F2307" w:rsidP="003F2307">
      <w:pPr>
        <w:pStyle w:val="Listaszerbekezds"/>
        <w:autoSpaceDE w:val="0"/>
        <w:autoSpaceDN w:val="0"/>
        <w:adjustRightInd w:val="0"/>
        <w:spacing w:line="360" w:lineRule="auto"/>
        <w:ind w:left="1080"/>
        <w:rPr>
          <w:rFonts w:ascii="Arial" w:hAnsi="Arial" w:cs="Arial"/>
          <w:b/>
          <w:bCs/>
          <w:i/>
          <w:sz w:val="22"/>
          <w:szCs w:val="22"/>
        </w:rPr>
      </w:pPr>
    </w:p>
    <w:p w14:paraId="2BAD4F53" w14:textId="41081273" w:rsidR="003F2307" w:rsidRPr="0097276B" w:rsidRDefault="00671CD7" w:rsidP="003F2307">
      <w:pPr>
        <w:pStyle w:val="Listaszerbekezds"/>
        <w:numPr>
          <w:ilvl w:val="0"/>
          <w:numId w:val="27"/>
        </w:numPr>
        <w:autoSpaceDE w:val="0"/>
        <w:autoSpaceDN w:val="0"/>
        <w:adjustRightInd w:val="0"/>
        <w:spacing w:line="360" w:lineRule="auto"/>
        <w:rPr>
          <w:rFonts w:ascii="Arial" w:hAnsi="Arial" w:cs="Arial"/>
          <w:bCs/>
          <w:sz w:val="22"/>
          <w:szCs w:val="24"/>
        </w:rPr>
      </w:pPr>
      <w:r>
        <w:rPr>
          <w:rFonts w:ascii="Arial" w:hAnsi="Arial"/>
          <w:bCs/>
          <w:sz w:val="22"/>
          <w:szCs w:val="24"/>
        </w:rPr>
        <w:t xml:space="preserve">A különleges dizájn </w:t>
      </w:r>
      <w:r>
        <w:rPr>
          <w:rFonts w:ascii="Arial" w:hAnsi="Arial"/>
          <w:bCs/>
          <w:iCs/>
          <w:sz w:val="22"/>
          <w:szCs w:val="24"/>
        </w:rPr>
        <w:t>tekintélyessé és elegánssá teszi az autót</w:t>
      </w:r>
    </w:p>
    <w:p w14:paraId="32C8E504" w14:textId="3E08A5B8" w:rsidR="003F2307" w:rsidRPr="00E0126A" w:rsidRDefault="0081098A" w:rsidP="003F2307">
      <w:pPr>
        <w:pStyle w:val="Listaszerbekezds"/>
        <w:numPr>
          <w:ilvl w:val="0"/>
          <w:numId w:val="27"/>
        </w:numPr>
        <w:autoSpaceDE w:val="0"/>
        <w:autoSpaceDN w:val="0"/>
        <w:adjustRightInd w:val="0"/>
        <w:spacing w:line="360" w:lineRule="auto"/>
        <w:rPr>
          <w:rFonts w:ascii="Arial" w:hAnsi="Arial" w:cs="Arial"/>
          <w:bCs/>
          <w:sz w:val="22"/>
          <w:szCs w:val="24"/>
        </w:rPr>
      </w:pPr>
      <w:r>
        <w:rPr>
          <w:rFonts w:ascii="Arial" w:hAnsi="Arial"/>
          <w:bCs/>
          <w:sz w:val="22"/>
          <w:szCs w:val="24"/>
        </w:rPr>
        <w:t>Az elnyújtott tetővonalhoz és a „madárhátat” idéző farrészhez számos egyéb olyan formai részlet társul, ami aerodinamikai szempontból hatékonyabbá teszi a modellt</w:t>
      </w:r>
    </w:p>
    <w:p w14:paraId="60B17A86" w14:textId="77777777" w:rsidR="002A657E" w:rsidRDefault="002A657E" w:rsidP="002A657E">
      <w:pPr>
        <w:pStyle w:val="ListParagraph1"/>
        <w:numPr>
          <w:ilvl w:val="0"/>
          <w:numId w:val="27"/>
        </w:numPr>
        <w:spacing w:line="360" w:lineRule="auto"/>
        <w:rPr>
          <w:rFonts w:ascii="Arial" w:hAnsi="Arial" w:cs="Arial"/>
          <w:sz w:val="22"/>
          <w:szCs w:val="22"/>
        </w:rPr>
      </w:pPr>
      <w:r>
        <w:rPr>
          <w:rFonts w:ascii="Arial" w:hAnsi="Arial"/>
          <w:sz w:val="22"/>
          <w:szCs w:val="22"/>
        </w:rPr>
        <w:t xml:space="preserve">Alacsony környezeti terhelésű anyagok (az utastér kárpitjait 80 százalékban Ultrasuede® adja) </w:t>
      </w:r>
    </w:p>
    <w:p w14:paraId="13B661CA" w14:textId="77777777" w:rsidR="002A657E" w:rsidRDefault="002A657E" w:rsidP="002A657E">
      <w:pPr>
        <w:pStyle w:val="ListParagraph1"/>
        <w:numPr>
          <w:ilvl w:val="0"/>
          <w:numId w:val="27"/>
        </w:numPr>
        <w:spacing w:line="360" w:lineRule="auto"/>
        <w:rPr>
          <w:rFonts w:ascii="Arial" w:hAnsi="Arial" w:cs="Arial"/>
          <w:sz w:val="22"/>
          <w:szCs w:val="22"/>
        </w:rPr>
      </w:pPr>
      <w:r>
        <w:rPr>
          <w:rFonts w:ascii="Arial" w:hAnsi="Arial"/>
          <w:sz w:val="22"/>
          <w:szCs w:val="22"/>
        </w:rPr>
        <w:t>A Levegőminőség-szabályozó Rendszer kiszűri a kellemetlen szagokat és az allergén részecskéket az utastérből</w:t>
      </w:r>
    </w:p>
    <w:p w14:paraId="77E8594A" w14:textId="77777777" w:rsidR="003F2307" w:rsidRDefault="003F2307" w:rsidP="003F2307">
      <w:pPr>
        <w:spacing w:line="360" w:lineRule="auto"/>
        <w:rPr>
          <w:rFonts w:ascii="Arial" w:hAnsi="Arial" w:cs="Arial"/>
          <w:bCs/>
          <w:sz w:val="22"/>
          <w:szCs w:val="24"/>
        </w:rPr>
      </w:pPr>
    </w:p>
    <w:p w14:paraId="27B65BAD" w14:textId="4EE7B726" w:rsidR="003F2307" w:rsidRDefault="003F2307" w:rsidP="003F2307">
      <w:pPr>
        <w:spacing w:line="360" w:lineRule="auto"/>
        <w:rPr>
          <w:rFonts w:ascii="Arial" w:hAnsi="Arial" w:cs="Arial"/>
          <w:bCs/>
          <w:iCs/>
          <w:sz w:val="22"/>
          <w:szCs w:val="24"/>
        </w:rPr>
      </w:pPr>
      <w:r>
        <w:rPr>
          <w:rFonts w:ascii="Arial" w:hAnsi="Arial"/>
          <w:bCs/>
          <w:iCs/>
          <w:sz w:val="22"/>
          <w:szCs w:val="24"/>
        </w:rPr>
        <w:t xml:space="preserve">A Honda formatervező-csapata két fő célt tűzött ki maga elé a vadonatúj Clarity fejlesztésekor: legyen tekintélyt parancsoló és elegáns. Ennek érdekében új, figyelemfelkeltő stílusjegyekkel ruházták fel a modellt, s olyan karosszériát alkottak, amely méltó a márka környezetvédelmi zászlóshajójához. Orr-része – akárcsak a legfrissebb Civicé – a Honda új arculatához igazodik, s hogy még futurisztikusabb legyen, ultravékony fényszórókat és egyedi nappali menetfényeket alkalmaztak a mérnökök. </w:t>
      </w:r>
    </w:p>
    <w:p w14:paraId="701D33ED" w14:textId="77777777" w:rsidR="0071245B" w:rsidRDefault="0071245B" w:rsidP="003F2307">
      <w:pPr>
        <w:spacing w:line="360" w:lineRule="auto"/>
        <w:rPr>
          <w:rFonts w:ascii="Arial" w:hAnsi="Arial" w:cs="Arial"/>
          <w:bCs/>
          <w:iCs/>
          <w:sz w:val="22"/>
          <w:szCs w:val="24"/>
        </w:rPr>
      </w:pPr>
    </w:p>
    <w:p w14:paraId="50B3A86D" w14:textId="65A6A6A2" w:rsidR="0071245B" w:rsidRDefault="0071245B" w:rsidP="0071245B">
      <w:pPr>
        <w:pStyle w:val="ListParagraph1"/>
        <w:spacing w:line="360" w:lineRule="auto"/>
        <w:ind w:left="0"/>
        <w:rPr>
          <w:rFonts w:ascii="Arial" w:hAnsi="Arial" w:cs="Arial"/>
          <w:bCs/>
          <w:iCs/>
          <w:sz w:val="22"/>
          <w:szCs w:val="22"/>
        </w:rPr>
      </w:pPr>
      <w:r>
        <w:rPr>
          <w:rFonts w:ascii="Arial" w:hAnsi="Arial"/>
          <w:bCs/>
          <w:iCs/>
          <w:sz w:val="22"/>
          <w:szCs w:val="22"/>
        </w:rPr>
        <w:t>Az Advanced Mode</w:t>
      </w:r>
      <w:r w:rsidR="0080144F">
        <w:rPr>
          <w:rFonts w:ascii="Arial" w:hAnsi="Arial"/>
          <w:bCs/>
          <w:iCs/>
          <w:sz w:val="22"/>
          <w:szCs w:val="22"/>
        </w:rPr>
        <w:t xml:space="preserve">rn Lounge </w:t>
      </w:r>
      <w:r>
        <w:rPr>
          <w:rFonts w:ascii="Arial" w:hAnsi="Arial"/>
          <w:bCs/>
          <w:iCs/>
          <w:sz w:val="22"/>
          <w:szCs w:val="22"/>
        </w:rPr>
        <w:t>névre keresztelt utastér a technikai fejlettség és a kimagasló kényelem páratlan harmóniáját teremti meg. Mivel a hajtáslánc nem von el teret a kabintól, a Clarity Fuel Cell a világ első sorozatgyártású üzemanyagcellás szedánja, ami ötszemélyes utastérrel gurul le a futószalagról - ez természetesen a kategóriában is egyedülálló.</w:t>
      </w:r>
    </w:p>
    <w:p w14:paraId="19E7D5FD" w14:textId="77777777" w:rsidR="003F2307" w:rsidRDefault="003F2307" w:rsidP="003F2307">
      <w:pPr>
        <w:spacing w:line="360" w:lineRule="auto"/>
        <w:rPr>
          <w:rFonts w:ascii="Arial" w:hAnsi="Arial" w:cs="Arial"/>
          <w:bCs/>
          <w:iCs/>
          <w:sz w:val="22"/>
          <w:szCs w:val="24"/>
        </w:rPr>
      </w:pPr>
    </w:p>
    <w:p w14:paraId="6E091217" w14:textId="72A689E0" w:rsidR="003F2307" w:rsidRDefault="003F2307" w:rsidP="003F2307">
      <w:pPr>
        <w:spacing w:line="360" w:lineRule="auto"/>
        <w:rPr>
          <w:rFonts w:ascii="Arial" w:hAnsi="Arial" w:cs="Arial"/>
          <w:bCs/>
          <w:iCs/>
          <w:sz w:val="22"/>
          <w:szCs w:val="24"/>
        </w:rPr>
      </w:pPr>
      <w:r>
        <w:rPr>
          <w:rFonts w:ascii="Arial" w:hAnsi="Arial"/>
          <w:bCs/>
          <w:iCs/>
          <w:sz w:val="22"/>
          <w:szCs w:val="24"/>
        </w:rPr>
        <w:t xml:space="preserve">Emellett a hatótávolság maximalizálására és a lehető legnagyobb, legmodernebb utastér kialakítására törekedtek a szakemberek, így jöhetett létre ez a vadonatúj, egyedi szedán, ami esztétikailag és műszakilag is osztályon felüli. </w:t>
      </w:r>
    </w:p>
    <w:p w14:paraId="6D07EB9F" w14:textId="77777777" w:rsidR="003F2307" w:rsidRDefault="003F2307" w:rsidP="003F2307">
      <w:pPr>
        <w:spacing w:line="360" w:lineRule="auto"/>
        <w:rPr>
          <w:rFonts w:ascii="Arial" w:hAnsi="Arial" w:cs="Arial"/>
          <w:bCs/>
          <w:iCs/>
          <w:sz w:val="22"/>
          <w:szCs w:val="24"/>
        </w:rPr>
      </w:pPr>
    </w:p>
    <w:p w14:paraId="63E728EC" w14:textId="598DC4B0" w:rsidR="003F2307" w:rsidRPr="00E0126A" w:rsidRDefault="003F2307" w:rsidP="003F2307">
      <w:pPr>
        <w:spacing w:line="360" w:lineRule="auto"/>
        <w:rPr>
          <w:rFonts w:ascii="Arial" w:hAnsi="Arial" w:cs="Arial"/>
          <w:bCs/>
          <w:iCs/>
          <w:sz w:val="22"/>
          <w:szCs w:val="24"/>
        </w:rPr>
      </w:pPr>
      <w:r>
        <w:rPr>
          <w:rFonts w:ascii="Arial" w:hAnsi="Arial"/>
          <w:bCs/>
          <w:iCs/>
          <w:sz w:val="22"/>
          <w:szCs w:val="24"/>
        </w:rPr>
        <w:t>A letisztult, áramvonalas profil meggátolja a légörvények kialakulását a kocsitest körül, a lejtős tetővonal és a magasra emelt csomagtérajtó pedig különleges, madárszerű megjelenést kölcsönöz a modellnek. A finom vonalakkal megrajzolt üvegházat az A- és C-oszlopnál jelentkező turbulencia kioltására hozták létre, míg az elnyújtott far az autó hátsó részének légellenállását hivatott csökkenteni.</w:t>
      </w:r>
    </w:p>
    <w:p w14:paraId="3619D0CF" w14:textId="77777777" w:rsidR="003F2307" w:rsidRDefault="003F2307" w:rsidP="003F2307">
      <w:pPr>
        <w:spacing w:line="360" w:lineRule="auto"/>
        <w:rPr>
          <w:rFonts w:ascii="Arial" w:hAnsi="Arial" w:cs="Arial"/>
          <w:bCs/>
          <w:iCs/>
          <w:sz w:val="22"/>
          <w:szCs w:val="24"/>
        </w:rPr>
      </w:pPr>
    </w:p>
    <w:p w14:paraId="1B961909" w14:textId="77777777" w:rsidR="00524968" w:rsidRPr="005A05AA" w:rsidRDefault="00524968" w:rsidP="00524968">
      <w:pPr>
        <w:spacing w:line="360" w:lineRule="auto"/>
        <w:rPr>
          <w:rFonts w:ascii="Arial" w:hAnsi="Arial" w:cs="Arial"/>
          <w:b/>
          <w:bCs/>
          <w:iCs/>
          <w:sz w:val="22"/>
          <w:szCs w:val="24"/>
        </w:rPr>
      </w:pPr>
      <w:r>
        <w:rPr>
          <w:rFonts w:ascii="Arial" w:hAnsi="Arial"/>
          <w:b/>
          <w:bCs/>
          <w:iCs/>
          <w:sz w:val="22"/>
          <w:szCs w:val="24"/>
        </w:rPr>
        <w:lastRenderedPageBreak/>
        <w:t>A levegőáramlás szabályozása</w:t>
      </w:r>
    </w:p>
    <w:p w14:paraId="176C5E55" w14:textId="7A04517B" w:rsidR="003F2307" w:rsidRPr="00A67CBC" w:rsidRDefault="003F2307" w:rsidP="003F2307">
      <w:pPr>
        <w:spacing w:line="360" w:lineRule="auto"/>
        <w:rPr>
          <w:rFonts w:ascii="Arial" w:hAnsi="Arial" w:cs="Arial"/>
          <w:bCs/>
          <w:iCs/>
          <w:sz w:val="22"/>
          <w:szCs w:val="24"/>
          <w:highlight w:val="yellow"/>
        </w:rPr>
      </w:pPr>
      <w:r>
        <w:rPr>
          <w:rFonts w:ascii="Arial" w:hAnsi="Arial"/>
          <w:bCs/>
          <w:iCs/>
          <w:sz w:val="22"/>
          <w:szCs w:val="24"/>
        </w:rPr>
        <w:t>Ez utóbbival jelentősen mérséklődik a szedánokra jellemző légáramlási probléma, tehát még hatékonyabbá válhatott a Clarity Fuel Cell és hatótávolsága is jelentősen nőtt. Az első lökhárítón kialakított légbeömlők a kerékjáratokba vezetik a menetszelet, ahonnan a kerekek fölött távoznak, elősegítve a kifinomult légáramlást a kocsi körül.</w:t>
      </w:r>
    </w:p>
    <w:p w14:paraId="336BA125" w14:textId="77777777" w:rsidR="003F2307" w:rsidRPr="00B95951" w:rsidRDefault="003F2307" w:rsidP="003F2307">
      <w:pPr>
        <w:spacing w:line="360" w:lineRule="auto"/>
        <w:rPr>
          <w:rFonts w:ascii="Arial" w:hAnsi="Arial" w:cs="Arial"/>
          <w:bCs/>
          <w:iCs/>
          <w:sz w:val="22"/>
          <w:szCs w:val="24"/>
        </w:rPr>
      </w:pPr>
    </w:p>
    <w:p w14:paraId="4311E01C" w14:textId="22B3C2B7" w:rsidR="003F2307" w:rsidRDefault="003F2307" w:rsidP="003F2307">
      <w:pPr>
        <w:spacing w:line="360" w:lineRule="auto"/>
        <w:rPr>
          <w:rFonts w:ascii="Arial" w:hAnsi="Arial" w:cs="Arial"/>
          <w:bCs/>
          <w:iCs/>
          <w:sz w:val="22"/>
          <w:szCs w:val="24"/>
        </w:rPr>
      </w:pPr>
      <w:r>
        <w:rPr>
          <w:rFonts w:ascii="Arial" w:hAnsi="Arial"/>
          <w:bCs/>
          <w:iCs/>
          <w:sz w:val="22"/>
          <w:szCs w:val="24"/>
        </w:rPr>
        <w:t xml:space="preserve">Mindeközben az övvonal mentén áramló levegő a részben takart hátsó kerék fölött halad az autó hátulja felé, az alsó, küszöbszoknyák fölött megfigyelhető légáramlatot pedig a hátsó kerékjáratba irányították, hogy a hátsó kerék fölött kitódulva minimalizálja az ív körül kialakuló örvénylést. </w:t>
      </w:r>
    </w:p>
    <w:p w14:paraId="1FCF5995" w14:textId="77777777" w:rsidR="003F2307" w:rsidRDefault="003F2307" w:rsidP="003F2307">
      <w:pPr>
        <w:spacing w:line="360" w:lineRule="auto"/>
        <w:rPr>
          <w:rFonts w:ascii="Arial" w:hAnsi="Arial" w:cs="Arial"/>
          <w:bCs/>
          <w:iCs/>
          <w:sz w:val="22"/>
          <w:szCs w:val="24"/>
        </w:rPr>
      </w:pPr>
    </w:p>
    <w:p w14:paraId="70AC6093" w14:textId="75E68876" w:rsidR="003F2307" w:rsidRPr="00DD68F4" w:rsidRDefault="003F2307" w:rsidP="003F2307">
      <w:pPr>
        <w:spacing w:line="360" w:lineRule="auto"/>
        <w:rPr>
          <w:rFonts w:ascii="Arial" w:hAnsi="Arial" w:cs="Arial"/>
          <w:bCs/>
          <w:iCs/>
          <w:sz w:val="22"/>
          <w:szCs w:val="24"/>
        </w:rPr>
      </w:pPr>
      <w:r>
        <w:rPr>
          <w:rFonts w:ascii="Arial" w:hAnsi="Arial"/>
          <w:bCs/>
          <w:iCs/>
          <w:sz w:val="22"/>
          <w:szCs w:val="24"/>
        </w:rPr>
        <w:t xml:space="preserve">Hogy a légáramlás a lehető leghatékonyabb legyen, nem egyszerű hűtőrácsot szereltek be a mérnökök - minden egyes légbeömlő mögött precízen megtervezett légcsatorna bújik meg. Ezek pontosan oda irányítják a levegőt, ahol szükség van rá, például a hűtéshez vagy aerodinamikai okokból. A minimális légellenállás érdekében az autó alját teljes egészében beburkolták, így semmilyen kitüremkedés nem zavarja a szabad légáramlást. </w:t>
      </w:r>
    </w:p>
    <w:p w14:paraId="2001D121" w14:textId="77777777" w:rsidR="003F2307" w:rsidRPr="00DD68F4" w:rsidRDefault="003F2307" w:rsidP="003F2307">
      <w:pPr>
        <w:spacing w:line="360" w:lineRule="auto"/>
        <w:rPr>
          <w:rFonts w:ascii="Arial" w:hAnsi="Arial" w:cs="Arial"/>
          <w:bCs/>
          <w:iCs/>
          <w:sz w:val="22"/>
          <w:szCs w:val="24"/>
        </w:rPr>
      </w:pPr>
    </w:p>
    <w:p w14:paraId="00C09DDB" w14:textId="280E0E88" w:rsidR="003F2307" w:rsidRPr="00DD68F4" w:rsidRDefault="003F2307" w:rsidP="003F2307">
      <w:pPr>
        <w:spacing w:line="360" w:lineRule="auto"/>
        <w:rPr>
          <w:rFonts w:ascii="Arial" w:hAnsi="Arial" w:cs="Arial"/>
          <w:bCs/>
          <w:iCs/>
          <w:sz w:val="22"/>
          <w:szCs w:val="24"/>
        </w:rPr>
      </w:pPr>
      <w:r>
        <w:rPr>
          <w:rFonts w:ascii="Arial" w:hAnsi="Arial"/>
          <w:bCs/>
          <w:iCs/>
          <w:sz w:val="22"/>
          <w:szCs w:val="24"/>
        </w:rPr>
        <w:t>A karosszéria nem az egyetlen részegység, ahol a Honda kihasználta az aerodinamika nyújtotta lehetőségeket. Az egyedi, 18 colos, ötágú, „hibrid” kerekeken tízküllős dísztárcsák feszülnek, melyek minden egyes küllőjén speciális élet alakítottak ki a fejlesztők. Ezek az élek a kerékjáraton kívül tartják a menetszelet, egyszersmind kiszívják a levegőt a kerékjáratból, csökkentve a légellenállást és javítva a kerék, illetve a fék hűtését. A 235/45 R18 Bridgestone ECOPIA EP160 abroncsok szintén teljes új fejlesztésűek, gördülési ellenállásuk rendkívül alacsony.</w:t>
      </w:r>
      <w:r>
        <w:rPr>
          <w:rFonts w:ascii="Arial" w:hAnsi="Arial"/>
          <w:bCs/>
          <w:iCs/>
          <w:sz w:val="22"/>
          <w:szCs w:val="24"/>
          <w:highlight w:val="yellow"/>
        </w:rPr>
        <w:t xml:space="preserve"> </w:t>
      </w:r>
    </w:p>
    <w:p w14:paraId="78749D3E" w14:textId="77777777" w:rsidR="003F2307" w:rsidRPr="00DD68F4" w:rsidRDefault="003F2307" w:rsidP="003F2307">
      <w:pPr>
        <w:spacing w:line="360" w:lineRule="auto"/>
        <w:rPr>
          <w:rFonts w:ascii="Arial" w:hAnsi="Arial" w:cs="Arial"/>
          <w:bCs/>
          <w:iCs/>
          <w:sz w:val="22"/>
          <w:szCs w:val="24"/>
        </w:rPr>
      </w:pPr>
    </w:p>
    <w:p w14:paraId="2CC146B1" w14:textId="2A09CA88" w:rsidR="003F2307" w:rsidRDefault="003F2307" w:rsidP="003F2307">
      <w:pPr>
        <w:spacing w:line="360" w:lineRule="auto"/>
        <w:rPr>
          <w:rFonts w:ascii="Arial" w:hAnsi="Arial" w:cs="Arial"/>
          <w:bCs/>
          <w:iCs/>
          <w:sz w:val="22"/>
          <w:szCs w:val="24"/>
        </w:rPr>
      </w:pPr>
      <w:r>
        <w:rPr>
          <w:rFonts w:ascii="Arial" w:hAnsi="Arial"/>
          <w:bCs/>
          <w:iCs/>
          <w:sz w:val="22"/>
          <w:szCs w:val="24"/>
        </w:rPr>
        <w:t>Komoly aerodinamika előnyt jelent a tetőpanel és az oldalnyúlvány közötti lézeres hegesztés, amelyet most először vetett be a Honda. Ennél nincs szükség a hagyományos, gumiszigetelésre, a varrat tökéletesen zár és nem akadályozza a levegő áramlását.</w:t>
      </w:r>
    </w:p>
    <w:p w14:paraId="0DC1BA5D" w14:textId="77777777" w:rsidR="003F2307" w:rsidRDefault="003F2307" w:rsidP="003F2307">
      <w:pPr>
        <w:spacing w:line="360" w:lineRule="auto"/>
        <w:rPr>
          <w:rFonts w:ascii="Arial" w:hAnsi="Arial" w:cs="Arial"/>
          <w:bCs/>
          <w:iCs/>
          <w:sz w:val="22"/>
          <w:szCs w:val="24"/>
        </w:rPr>
      </w:pPr>
    </w:p>
    <w:p w14:paraId="07C2F48F" w14:textId="77777777" w:rsidR="002A657E" w:rsidRPr="005C5B0E" w:rsidRDefault="002A657E" w:rsidP="002A657E">
      <w:pPr>
        <w:pStyle w:val="ListParagraph1"/>
        <w:spacing w:line="360" w:lineRule="auto"/>
        <w:ind w:left="0"/>
        <w:rPr>
          <w:rFonts w:ascii="Arial" w:hAnsi="Arial" w:cs="Arial"/>
          <w:bCs/>
          <w:iCs/>
          <w:sz w:val="22"/>
          <w:szCs w:val="22"/>
        </w:rPr>
      </w:pPr>
      <w:r>
        <w:rPr>
          <w:rFonts w:ascii="Arial" w:hAnsi="Arial"/>
          <w:b/>
          <w:bCs/>
          <w:iCs/>
          <w:sz w:val="22"/>
          <w:szCs w:val="22"/>
        </w:rPr>
        <w:t>Kivételesen hatékony hangszigetelés a békés vezetési élményért</w:t>
      </w:r>
    </w:p>
    <w:p w14:paraId="5D2CBAEF" w14:textId="77777777" w:rsidR="002A657E" w:rsidRPr="001B604B" w:rsidRDefault="002A657E" w:rsidP="002A657E">
      <w:pPr>
        <w:pStyle w:val="ListParagraph1"/>
        <w:spacing w:line="360" w:lineRule="auto"/>
        <w:ind w:left="0"/>
        <w:rPr>
          <w:rFonts w:ascii="Arial" w:hAnsi="Arial" w:cs="Arial"/>
          <w:bCs/>
          <w:iCs/>
          <w:sz w:val="22"/>
          <w:szCs w:val="22"/>
        </w:rPr>
      </w:pPr>
      <w:r>
        <w:rPr>
          <w:rFonts w:ascii="Arial" w:hAnsi="Arial"/>
          <w:bCs/>
          <w:iCs/>
          <w:sz w:val="22"/>
          <w:szCs w:val="22"/>
        </w:rPr>
        <w:t xml:space="preserve">A maximális minőségérzet jegyében kiemelkedően hatékony szigeteléssel látták el az autót. Speciális hangelnyelőanyagok kerültek a műszerfal alá, a hajtómotor köré, a kerékjáratokba, a motorháztető belső felére és a motortér aljába, a szélvédők és az </w:t>
      </w:r>
      <w:r>
        <w:rPr>
          <w:rFonts w:ascii="Arial" w:hAnsi="Arial"/>
          <w:bCs/>
          <w:iCs/>
          <w:sz w:val="22"/>
          <w:szCs w:val="22"/>
        </w:rPr>
        <w:lastRenderedPageBreak/>
        <w:t>oldalablakok pedig egytől egyig hangszigetelő üvegből készültek, miként a különleges padlószőnyegek is útját állják a zajoknak.</w:t>
      </w:r>
    </w:p>
    <w:p w14:paraId="180C4A61" w14:textId="77777777" w:rsidR="002A657E" w:rsidRDefault="002A657E" w:rsidP="002A657E">
      <w:pPr>
        <w:pStyle w:val="ListParagraph1"/>
        <w:spacing w:line="360" w:lineRule="auto"/>
        <w:ind w:left="0"/>
        <w:rPr>
          <w:rFonts w:ascii="Arial" w:hAnsi="Arial" w:cs="Arial"/>
          <w:bCs/>
          <w:iCs/>
          <w:sz w:val="22"/>
          <w:szCs w:val="22"/>
        </w:rPr>
      </w:pPr>
    </w:p>
    <w:p w14:paraId="2A8E1FC4" w14:textId="77777777" w:rsidR="002A657E" w:rsidRPr="00214304" w:rsidRDefault="002A657E" w:rsidP="002A657E">
      <w:pPr>
        <w:pStyle w:val="ListParagraph1"/>
        <w:spacing w:line="360" w:lineRule="auto"/>
        <w:ind w:left="0"/>
        <w:rPr>
          <w:rFonts w:ascii="Arial" w:hAnsi="Arial" w:cs="Arial"/>
          <w:b/>
          <w:bCs/>
          <w:iCs/>
          <w:sz w:val="22"/>
          <w:szCs w:val="22"/>
        </w:rPr>
      </w:pPr>
      <w:r>
        <w:rPr>
          <w:rFonts w:ascii="Arial" w:hAnsi="Arial"/>
          <w:b/>
          <w:bCs/>
          <w:iCs/>
          <w:sz w:val="22"/>
          <w:szCs w:val="22"/>
        </w:rPr>
        <w:t>Környezetbarát, visszaforgatható alapanyagok</w:t>
      </w:r>
    </w:p>
    <w:p w14:paraId="29656258" w14:textId="77777777" w:rsidR="002A657E" w:rsidRPr="005C5B0E" w:rsidRDefault="002A657E" w:rsidP="002A657E">
      <w:pPr>
        <w:pStyle w:val="ListParagraph1"/>
        <w:spacing w:line="360" w:lineRule="auto"/>
        <w:ind w:left="0"/>
        <w:rPr>
          <w:rFonts w:ascii="Arial" w:eastAsia="Times New Roman" w:hAnsi="Arial" w:cs="Arial"/>
          <w:bCs/>
          <w:iCs/>
          <w:sz w:val="22"/>
          <w:szCs w:val="22"/>
        </w:rPr>
      </w:pPr>
      <w:r>
        <w:rPr>
          <w:rFonts w:ascii="Arial" w:hAnsi="Arial"/>
          <w:bCs/>
          <w:iCs/>
          <w:sz w:val="22"/>
          <w:szCs w:val="22"/>
        </w:rPr>
        <w:t>A Clarity Fuel Cell a Honda zöld zászlóshajója, többek között az olyan részletmegoldások miatt, mint a 80 százalékban alacsony környezeti hatású anyagokból készülő utastér. A műszerfalat és az ajtók belső felét is borító Ultrasuede® gyártásához csak kevés energia szükségeltetik, nem mellesleg újrahasznosított poliészterből készül. Nem terhelik a környezetet az ülések sem, ugyanis Prime Smooth névre keresztelt, szintetikus bőr borítja őket, ami mögé biofonálból szőtt textil kerül, hogy felületük még különlegesebb legyen.</w:t>
      </w:r>
    </w:p>
    <w:p w14:paraId="317A9007" w14:textId="77777777" w:rsidR="002A657E" w:rsidRPr="005C5B0E" w:rsidRDefault="002A657E" w:rsidP="002A657E">
      <w:pPr>
        <w:pStyle w:val="ListParagraph1"/>
        <w:spacing w:line="360" w:lineRule="auto"/>
        <w:ind w:left="0"/>
        <w:rPr>
          <w:rFonts w:ascii="Arial" w:eastAsia="Times New Roman" w:hAnsi="Arial" w:cs="Arial"/>
          <w:bCs/>
          <w:iCs/>
          <w:sz w:val="22"/>
          <w:szCs w:val="22"/>
        </w:rPr>
      </w:pPr>
    </w:p>
    <w:p w14:paraId="45F43003" w14:textId="77777777" w:rsidR="002A657E" w:rsidRPr="005C5B0E" w:rsidRDefault="002A657E" w:rsidP="002A657E">
      <w:pPr>
        <w:pStyle w:val="ListParagraph1"/>
        <w:spacing w:line="360" w:lineRule="auto"/>
        <w:ind w:left="0"/>
        <w:rPr>
          <w:rFonts w:ascii="Arial" w:hAnsi="Arial" w:cs="Arial"/>
          <w:bCs/>
          <w:iCs/>
          <w:sz w:val="22"/>
          <w:szCs w:val="22"/>
        </w:rPr>
      </w:pPr>
      <w:r>
        <w:rPr>
          <w:rFonts w:ascii="Arial" w:hAnsi="Arial"/>
          <w:bCs/>
          <w:iCs/>
          <w:sz w:val="22"/>
          <w:szCs w:val="22"/>
        </w:rPr>
        <w:t xml:space="preserve">A fekete, rózsafa-szerű filmmel bevont műszerfal hihetetlenül kifinomult és elegáns, s környezetvédelmi szempontból is elismerést érdemel, hiszen nem valódi furnérból készül. Hogy tökéletes legyen a hatás, a Honda valódi fadarabok mintázatát másolta le, s vitte át a fóliára. A környezetbarát anyagok sorát a műszerfal tetején megfigyelhető, újrahasznosított műanyag és a növényi alapú hangszigetelő- és tetőkárpit teszi teljessé. </w:t>
      </w:r>
    </w:p>
    <w:p w14:paraId="43E2CA44" w14:textId="77777777" w:rsidR="002A657E" w:rsidRPr="005C5B0E" w:rsidRDefault="002A657E" w:rsidP="002A657E">
      <w:pPr>
        <w:pStyle w:val="ListParagraph1"/>
        <w:spacing w:line="360" w:lineRule="auto"/>
        <w:ind w:left="0"/>
        <w:rPr>
          <w:rFonts w:ascii="Arial" w:hAnsi="Arial" w:cs="Arial"/>
          <w:bCs/>
          <w:iCs/>
          <w:sz w:val="22"/>
          <w:szCs w:val="22"/>
        </w:rPr>
      </w:pPr>
    </w:p>
    <w:p w14:paraId="6E76711C" w14:textId="77777777" w:rsidR="002A657E" w:rsidRPr="005C5B0E" w:rsidRDefault="002A657E" w:rsidP="002A657E">
      <w:pPr>
        <w:pStyle w:val="ListParagraph1"/>
        <w:spacing w:line="360" w:lineRule="auto"/>
        <w:ind w:left="0"/>
        <w:rPr>
          <w:rFonts w:ascii="Arial" w:hAnsi="Arial" w:cs="Arial"/>
          <w:b/>
          <w:bCs/>
          <w:iCs/>
          <w:sz w:val="22"/>
          <w:szCs w:val="22"/>
        </w:rPr>
      </w:pPr>
      <w:r>
        <w:rPr>
          <w:rFonts w:ascii="Arial" w:hAnsi="Arial"/>
          <w:b/>
          <w:bCs/>
          <w:iCs/>
          <w:sz w:val="22"/>
          <w:szCs w:val="22"/>
        </w:rPr>
        <w:t>Levegőminőség-szabályozás</w:t>
      </w:r>
    </w:p>
    <w:p w14:paraId="50DE3A47" w14:textId="77777777" w:rsidR="002A657E" w:rsidRPr="005C5B0E" w:rsidRDefault="002A657E" w:rsidP="002A657E">
      <w:pPr>
        <w:pStyle w:val="ListParagraph1"/>
        <w:spacing w:line="360" w:lineRule="auto"/>
        <w:ind w:left="0"/>
        <w:rPr>
          <w:rFonts w:ascii="Arial" w:hAnsi="Arial" w:cs="Arial"/>
          <w:bCs/>
          <w:iCs/>
          <w:sz w:val="22"/>
          <w:szCs w:val="22"/>
        </w:rPr>
      </w:pPr>
      <w:r>
        <w:rPr>
          <w:rFonts w:ascii="Arial" w:hAnsi="Arial"/>
          <w:bCs/>
          <w:iCs/>
          <w:sz w:val="22"/>
          <w:szCs w:val="22"/>
        </w:rPr>
        <w:t>A Honda Clarity Fuel Cell levegőminőség-szabályozó rendszere már azt megelőzően kiszűri a levegőből a kellemetlen szagokat és az allergén részecskéket, mielőtt bejutnának az utastérbe. Elsőként a levegőminőséget figyelő szenzorok és speciális (szag)szűrők jutnak szerephez, majd enzimatikus katalizátoron, iongenerátoron és Plasmaclusteren áramlik keresztül a levegő.</w:t>
      </w:r>
    </w:p>
    <w:p w14:paraId="786EA06A" w14:textId="77777777" w:rsidR="002A657E" w:rsidRPr="005C5B0E" w:rsidRDefault="002A657E" w:rsidP="002A657E">
      <w:pPr>
        <w:pStyle w:val="ListParagraph1"/>
        <w:spacing w:line="360" w:lineRule="auto"/>
        <w:ind w:left="0"/>
        <w:rPr>
          <w:rFonts w:ascii="Arial" w:hAnsi="Arial" w:cs="Arial"/>
          <w:bCs/>
          <w:iCs/>
          <w:sz w:val="22"/>
          <w:szCs w:val="22"/>
        </w:rPr>
      </w:pPr>
    </w:p>
    <w:p w14:paraId="470CEE8E" w14:textId="77777777" w:rsidR="002A657E" w:rsidRPr="005C5B0E" w:rsidRDefault="002A657E" w:rsidP="002A657E">
      <w:pPr>
        <w:pStyle w:val="ListParagraph1"/>
        <w:spacing w:line="360" w:lineRule="auto"/>
        <w:ind w:left="0"/>
        <w:rPr>
          <w:rFonts w:ascii="Arial" w:hAnsi="Arial" w:cs="Arial"/>
          <w:bCs/>
          <w:iCs/>
          <w:sz w:val="22"/>
          <w:szCs w:val="22"/>
        </w:rPr>
      </w:pPr>
      <w:r>
        <w:rPr>
          <w:rFonts w:ascii="Arial" w:hAnsi="Arial"/>
          <w:bCs/>
          <w:iCs/>
          <w:sz w:val="22"/>
          <w:szCs w:val="22"/>
        </w:rPr>
        <w:t>Utóbbi tulajdonképpen az utolsó káros részecskéket is kiszűri, semmi nem zavarhatja tehát a bent ülők orrát, illetve utazását. Szemben a hagyományos ionizátorokkal, amelyek csak negatív ionokat állítanak elő és nem inaktiválják a káros összetevőket, a Plasmacluster Ion Technology berendezés negatív és pozitív ionokat is létrehoz, amik molekuláris szinten pusztítják el a károsanyagokat.</w:t>
      </w:r>
    </w:p>
    <w:p w14:paraId="562894BA" w14:textId="77777777" w:rsidR="002A657E" w:rsidRPr="005C5B0E" w:rsidRDefault="002A657E" w:rsidP="002A657E">
      <w:pPr>
        <w:pStyle w:val="ListParagraph1"/>
        <w:spacing w:line="360" w:lineRule="auto"/>
        <w:ind w:left="0"/>
        <w:rPr>
          <w:rFonts w:ascii="Arial" w:hAnsi="Arial" w:cs="Arial"/>
          <w:bCs/>
          <w:iCs/>
          <w:sz w:val="22"/>
          <w:szCs w:val="22"/>
        </w:rPr>
      </w:pPr>
    </w:p>
    <w:p w14:paraId="0CEB0665" w14:textId="40D0E863" w:rsidR="002A657E" w:rsidRDefault="002A657E" w:rsidP="002A657E">
      <w:pPr>
        <w:pStyle w:val="ListParagraph1"/>
        <w:spacing w:line="360" w:lineRule="auto"/>
        <w:ind w:left="0"/>
        <w:rPr>
          <w:rFonts w:ascii="Arial" w:hAnsi="Arial" w:cs="Arial"/>
          <w:bCs/>
          <w:iCs/>
          <w:sz w:val="22"/>
          <w:szCs w:val="22"/>
        </w:rPr>
      </w:pPr>
      <w:r>
        <w:rPr>
          <w:rFonts w:ascii="Arial" w:hAnsi="Arial"/>
          <w:bCs/>
          <w:iCs/>
          <w:sz w:val="22"/>
          <w:szCs w:val="22"/>
        </w:rPr>
        <w:t>Az alsó levegőzőrostélyokon beáramló levegő enizmatikus katalizációs folyamaton megy át, melynek következtében felszívódnak, inaktiválódnak és/vagy darabokra hullanak az allergén anyagok, valamint a baktériumok. Minderre az autó hátsó részében elhelyezett Triple Fresh® szagtalanítószűrő teszi fel a koronát - ez tisztítja meg a belsőtérben keringő levegőt.</w:t>
      </w:r>
    </w:p>
    <w:p w14:paraId="2F611181" w14:textId="77777777" w:rsidR="002A657E" w:rsidRPr="007E5497" w:rsidRDefault="002A657E" w:rsidP="002A657E">
      <w:pPr>
        <w:pStyle w:val="ListParagraph1"/>
        <w:spacing w:line="360" w:lineRule="auto"/>
        <w:ind w:left="0"/>
        <w:rPr>
          <w:rFonts w:ascii="Arial" w:hAnsi="Arial" w:cs="Arial"/>
          <w:b/>
          <w:bCs/>
          <w:iCs/>
          <w:sz w:val="22"/>
          <w:szCs w:val="22"/>
        </w:rPr>
      </w:pPr>
      <w:r>
        <w:rPr>
          <w:rFonts w:ascii="Arial" w:hAnsi="Arial"/>
          <w:b/>
          <w:bCs/>
          <w:iCs/>
          <w:sz w:val="22"/>
          <w:szCs w:val="22"/>
        </w:rPr>
        <w:lastRenderedPageBreak/>
        <w:t>Fejlett szórakoztatóelektronikai és információs rendszer</w:t>
      </w:r>
    </w:p>
    <w:p w14:paraId="39E96046" w14:textId="2CFE7A1D" w:rsidR="002A657E" w:rsidRDefault="002A657E" w:rsidP="002A657E">
      <w:pPr>
        <w:pStyle w:val="ListParagraph1"/>
        <w:spacing w:line="360" w:lineRule="auto"/>
        <w:ind w:left="0"/>
        <w:rPr>
          <w:rFonts w:ascii="Arial" w:hAnsi="Arial" w:cs="Arial"/>
          <w:bCs/>
          <w:iCs/>
          <w:sz w:val="22"/>
          <w:szCs w:val="22"/>
        </w:rPr>
      </w:pPr>
      <w:r>
        <w:rPr>
          <w:rFonts w:ascii="Arial" w:hAnsi="Arial"/>
          <w:bCs/>
          <w:iCs/>
          <w:sz w:val="22"/>
          <w:szCs w:val="22"/>
        </w:rPr>
        <w:t>A szériafelszereltség részeként fejlett szórakoztatóelektronikai és információs rendszer jár a Clarity Fuel Cellhez. Ez továbbfejlesztett formában, a lehető legérthetőbbe</w:t>
      </w:r>
      <w:r w:rsidR="0080144F">
        <w:rPr>
          <w:rFonts w:ascii="Arial" w:hAnsi="Arial"/>
          <w:bCs/>
          <w:iCs/>
          <w:sz w:val="22"/>
          <w:szCs w:val="22"/>
        </w:rPr>
        <w:t>n tárja az adatokat a vezető elé</w:t>
      </w:r>
      <w:r>
        <w:rPr>
          <w:rFonts w:ascii="Arial" w:hAnsi="Arial"/>
          <w:bCs/>
          <w:iCs/>
          <w:sz w:val="22"/>
          <w:szCs w:val="22"/>
        </w:rPr>
        <w:t xml:space="preserve"> és az intuitív vezetést is elősegíti.</w:t>
      </w:r>
      <w:r>
        <w:rPr>
          <w:rFonts w:ascii="Arial" w:hAnsi="Arial"/>
          <w:bCs/>
          <w:iCs/>
          <w:sz w:val="22"/>
          <w:szCs w:val="22"/>
          <w:highlight w:val="yellow"/>
        </w:rPr>
        <w:t xml:space="preserve"> </w:t>
      </w:r>
    </w:p>
    <w:p w14:paraId="491F322C" w14:textId="77777777" w:rsidR="002A657E" w:rsidRDefault="002A657E" w:rsidP="002A657E">
      <w:pPr>
        <w:pStyle w:val="ListParagraph1"/>
        <w:spacing w:line="360" w:lineRule="auto"/>
        <w:ind w:left="0"/>
        <w:rPr>
          <w:rFonts w:ascii="Arial" w:hAnsi="Arial" w:cs="Arial"/>
          <w:bCs/>
          <w:iCs/>
          <w:sz w:val="22"/>
          <w:szCs w:val="22"/>
        </w:rPr>
      </w:pPr>
      <w:r>
        <w:rPr>
          <w:rFonts w:ascii="Arial" w:hAnsi="Arial"/>
          <w:bCs/>
          <w:iCs/>
          <w:sz w:val="22"/>
          <w:szCs w:val="22"/>
        </w:rPr>
        <w:t xml:space="preserve">Az új, nyolccolos központi képernyő hegyesebb szögből is leolvasható, mint elődje, </w:t>
      </w:r>
    </w:p>
    <w:p w14:paraId="15EBC27D" w14:textId="7FAC58EA" w:rsidR="002A657E" w:rsidRDefault="002A657E" w:rsidP="002A657E">
      <w:pPr>
        <w:pStyle w:val="ListParagraph1"/>
        <w:spacing w:line="360" w:lineRule="auto"/>
        <w:ind w:left="0"/>
        <w:rPr>
          <w:rFonts w:ascii="Arial" w:hAnsi="Arial" w:cs="Arial"/>
          <w:bCs/>
          <w:iCs/>
          <w:sz w:val="22"/>
          <w:szCs w:val="22"/>
        </w:rPr>
      </w:pPr>
      <w:r>
        <w:rPr>
          <w:rFonts w:ascii="Arial" w:hAnsi="Arial"/>
          <w:bCs/>
          <w:iCs/>
          <w:sz w:val="22"/>
          <w:szCs w:val="22"/>
        </w:rPr>
        <w:t>ráadásul Apple CarPlay- és Android Auto-kapcsolat</w:t>
      </w:r>
      <w:r w:rsidR="0080144F">
        <w:rPr>
          <w:rFonts w:ascii="Arial" w:hAnsi="Arial"/>
          <w:bCs/>
          <w:iCs/>
          <w:sz w:val="22"/>
          <w:szCs w:val="22"/>
        </w:rPr>
        <w:t>*</w:t>
      </w:r>
      <w:r>
        <w:rPr>
          <w:rFonts w:ascii="Arial" w:hAnsi="Arial"/>
          <w:bCs/>
          <w:iCs/>
          <w:sz w:val="22"/>
          <w:szCs w:val="22"/>
        </w:rPr>
        <w:t xml:space="preserve"> kiépítésére is alkalmas. A központi monitor és a kormány mögött elhelyezett műszeregység kapcsolatban áll, ezáltal szabadon kiválasztható, hogy a különféle adatok melyik LCD-n jelenjenek meg.</w:t>
      </w:r>
    </w:p>
    <w:p w14:paraId="1090EA2A" w14:textId="77777777" w:rsidR="002A657E" w:rsidRDefault="002A657E" w:rsidP="002A657E">
      <w:pPr>
        <w:pStyle w:val="ListParagraph1"/>
        <w:spacing w:line="360" w:lineRule="auto"/>
        <w:ind w:left="0"/>
        <w:rPr>
          <w:rFonts w:ascii="Arial" w:hAnsi="Arial" w:cs="Arial"/>
          <w:bCs/>
          <w:iCs/>
          <w:sz w:val="22"/>
          <w:szCs w:val="22"/>
        </w:rPr>
      </w:pPr>
    </w:p>
    <w:p w14:paraId="6C3EA7C5" w14:textId="77777777" w:rsidR="00BB1C55" w:rsidRDefault="002A657E" w:rsidP="002A657E">
      <w:pPr>
        <w:pStyle w:val="ListParagraph1"/>
        <w:spacing w:line="360" w:lineRule="auto"/>
        <w:ind w:left="0"/>
        <w:rPr>
          <w:rFonts w:ascii="Arial" w:hAnsi="Arial" w:cs="Arial"/>
          <w:bCs/>
          <w:iCs/>
          <w:sz w:val="22"/>
          <w:szCs w:val="22"/>
        </w:rPr>
      </w:pPr>
      <w:r>
        <w:rPr>
          <w:rFonts w:ascii="Arial" w:hAnsi="Arial"/>
          <w:bCs/>
          <w:iCs/>
          <w:sz w:val="22"/>
          <w:szCs w:val="22"/>
        </w:rPr>
        <w:t>A Fuel Cell Power Monitor (az üzemanyagcella teljesítményfigyelője) megosztja a vezetővel az üzemanyagcella és az akkumulátorcsomag állapotát, sőt az aktuális terhelést is. Ha az áramfelvétel kicsi, a műszerfalon megjelenített kék labda is kicsi, ellenben ha odalépünk a Clarity Fuel Cellnek, a labda is nőni kezd. Mindemellett említést érdemel az Internavi rendszer is, ugyanis megjeleníti a legközelebbi nyilvános hidrogénkutakat a navigációs rendszer térképén.</w:t>
      </w:r>
    </w:p>
    <w:p w14:paraId="6C51CA26" w14:textId="77777777" w:rsidR="00BB1C55" w:rsidRDefault="00BB1C55" w:rsidP="00BB1C55">
      <w:pPr>
        <w:pStyle w:val="ListParagraph1"/>
        <w:spacing w:line="360" w:lineRule="auto"/>
        <w:ind w:left="0"/>
        <w:rPr>
          <w:rFonts w:ascii="Arial" w:hAnsi="Arial" w:cs="Arial"/>
          <w:bCs/>
          <w:iCs/>
          <w:sz w:val="22"/>
          <w:szCs w:val="22"/>
        </w:rPr>
      </w:pPr>
    </w:p>
    <w:p w14:paraId="1C02BEED" w14:textId="56873D22" w:rsidR="00BB1C55" w:rsidRDefault="00BB1C55" w:rsidP="00BB1C55">
      <w:pPr>
        <w:pStyle w:val="ListParagraph1"/>
        <w:spacing w:line="360" w:lineRule="auto"/>
        <w:ind w:left="0"/>
        <w:rPr>
          <w:rFonts w:ascii="Arial" w:hAnsi="Arial" w:cs="Arial"/>
          <w:bCs/>
          <w:iCs/>
          <w:sz w:val="22"/>
          <w:szCs w:val="22"/>
        </w:rPr>
      </w:pPr>
      <w:r>
        <w:rPr>
          <w:rFonts w:ascii="Arial" w:hAnsi="Arial"/>
          <w:bCs/>
          <w:iCs/>
          <w:sz w:val="22"/>
          <w:szCs w:val="22"/>
        </w:rPr>
        <w:t>A fejlett kiegészítők sorában ott találjuk Smart Key rendszert (kulcsnélküli ajtónyitás és indítás, valamint „elő-légkondicionálás”) és a Honda prémium hifijét is. Utóbbi – a beépített 540 wattos erősítő segítségével – nem kevesebb, mint 12 hangszórót szólaltat meg, és kristálytiszta hangzással szórakoztatja az utasokat.</w:t>
      </w:r>
    </w:p>
    <w:p w14:paraId="5695063F" w14:textId="77777777" w:rsidR="002A657E" w:rsidRDefault="002A657E" w:rsidP="002A657E">
      <w:pPr>
        <w:pStyle w:val="ListParagraph1"/>
        <w:spacing w:line="360" w:lineRule="auto"/>
        <w:ind w:left="0"/>
        <w:rPr>
          <w:rFonts w:ascii="Arial" w:hAnsi="Arial" w:cs="Arial"/>
          <w:bCs/>
          <w:iCs/>
          <w:sz w:val="22"/>
          <w:szCs w:val="22"/>
        </w:rPr>
      </w:pPr>
    </w:p>
    <w:p w14:paraId="0FA53ED6" w14:textId="30535571" w:rsidR="00774245" w:rsidRPr="00A67CBC" w:rsidRDefault="00065947" w:rsidP="002A657E">
      <w:pPr>
        <w:pStyle w:val="ListParagraph1"/>
        <w:spacing w:line="360" w:lineRule="auto"/>
        <w:ind w:left="0"/>
        <w:rPr>
          <w:rFonts w:ascii="Arial" w:hAnsi="Arial" w:cs="Arial"/>
          <w:b/>
          <w:bCs/>
          <w:iCs/>
          <w:sz w:val="22"/>
          <w:szCs w:val="22"/>
        </w:rPr>
      </w:pPr>
      <w:r>
        <w:rPr>
          <w:rFonts w:ascii="Arial" w:hAnsi="Arial"/>
          <w:b/>
          <w:bCs/>
          <w:iCs/>
          <w:sz w:val="22"/>
          <w:szCs w:val="22"/>
        </w:rPr>
        <w:t>A továbbfejlesztett mosórendszer kevesebb folyadékot használ</w:t>
      </w:r>
    </w:p>
    <w:p w14:paraId="2E1D737B" w14:textId="77777777" w:rsidR="002A657E" w:rsidRPr="00C324EE" w:rsidRDefault="002A657E" w:rsidP="002A657E">
      <w:pPr>
        <w:pStyle w:val="ListParagraph1"/>
        <w:spacing w:line="360" w:lineRule="auto"/>
        <w:ind w:left="0"/>
        <w:rPr>
          <w:rFonts w:ascii="Arial" w:hAnsi="Arial" w:cs="Arial"/>
          <w:bCs/>
          <w:iCs/>
          <w:sz w:val="22"/>
          <w:szCs w:val="22"/>
        </w:rPr>
      </w:pPr>
      <w:r>
        <w:rPr>
          <w:rFonts w:ascii="Arial" w:hAnsi="Arial"/>
          <w:bCs/>
          <w:iCs/>
          <w:sz w:val="22"/>
          <w:szCs w:val="22"/>
        </w:rPr>
        <w:t xml:space="preserve">Újdonság, hogy az ablakmosórendszer fúvókáit beépítették az ablaktörlőlapátokba, így hatékonyabb a tisztítás és kevesebb ablakmosó-folyadék fogy. A beépített fúvókák mindig optimális mennyiségű mosószert fecskendeznek az ablakra, méghozzá pont a lapát elé. </w:t>
      </w:r>
    </w:p>
    <w:p w14:paraId="3AE4124C" w14:textId="77777777" w:rsidR="002A657E" w:rsidRPr="00C324EE" w:rsidRDefault="002A657E" w:rsidP="002A657E">
      <w:pPr>
        <w:pStyle w:val="ListParagraph1"/>
        <w:spacing w:line="360" w:lineRule="auto"/>
        <w:ind w:left="0"/>
        <w:rPr>
          <w:rFonts w:ascii="Arial" w:hAnsi="Arial" w:cs="Arial"/>
          <w:bCs/>
          <w:iCs/>
          <w:sz w:val="22"/>
          <w:szCs w:val="22"/>
        </w:rPr>
      </w:pPr>
    </w:p>
    <w:p w14:paraId="5A9EB491" w14:textId="296FE3BA" w:rsidR="002A657E" w:rsidRDefault="002A657E" w:rsidP="002A657E">
      <w:pPr>
        <w:pStyle w:val="ListParagraph1"/>
        <w:spacing w:line="360" w:lineRule="auto"/>
        <w:ind w:left="0"/>
        <w:rPr>
          <w:rFonts w:ascii="Arial" w:hAnsi="Arial"/>
          <w:bCs/>
          <w:iCs/>
          <w:sz w:val="22"/>
          <w:szCs w:val="22"/>
        </w:rPr>
      </w:pPr>
      <w:r>
        <w:rPr>
          <w:rFonts w:ascii="Arial" w:hAnsi="Arial"/>
          <w:bCs/>
          <w:iCs/>
          <w:sz w:val="22"/>
          <w:szCs w:val="22"/>
        </w:rPr>
        <w:t>Magát a folyamatot két fúvókaszabályozó felügyeli, egyik a fecskendezés irányát, a másik a folyadék mennyiségét határozza meg. Ez a műszaki megoldás minimális vegyszerfelhasználással és mindig tiszta szélvédővel járul hozzá a takarékos, élvezetes és biztonságos autózáshoz. Hatékonyságából fakadóan 80 százalékkal javulhatnak a látási viszonyok, és a hagyományos mosórendszerekhez mérten csupán fele annyi a mosófolyadék-felhasználás.</w:t>
      </w:r>
    </w:p>
    <w:p w14:paraId="44800E2B" w14:textId="77777777" w:rsidR="0080144F" w:rsidRDefault="0080144F" w:rsidP="002A657E">
      <w:pPr>
        <w:pStyle w:val="ListParagraph1"/>
        <w:spacing w:line="360" w:lineRule="auto"/>
        <w:ind w:left="0"/>
        <w:rPr>
          <w:rFonts w:ascii="Arial" w:hAnsi="Arial"/>
          <w:bCs/>
          <w:iCs/>
          <w:sz w:val="22"/>
          <w:szCs w:val="22"/>
        </w:rPr>
      </w:pPr>
    </w:p>
    <w:p w14:paraId="102DF388" w14:textId="33F4712F" w:rsidR="0080144F" w:rsidRPr="0080144F" w:rsidRDefault="0080144F" w:rsidP="0080144F">
      <w:pPr>
        <w:spacing w:line="360" w:lineRule="auto"/>
        <w:rPr>
          <w:rFonts w:ascii="Arial" w:hAnsi="Arial" w:cs="Arial"/>
          <w:bCs/>
          <w:sz w:val="22"/>
          <w:szCs w:val="22"/>
        </w:rPr>
      </w:pPr>
      <w:r>
        <w:rPr>
          <w:rFonts w:ascii="Arial" w:hAnsi="Arial"/>
          <w:bCs/>
          <w:iCs/>
          <w:sz w:val="22"/>
          <w:szCs w:val="22"/>
        </w:rPr>
        <w:t>*</w:t>
      </w:r>
      <w:r>
        <w:rPr>
          <w:rFonts w:ascii="Arial" w:hAnsi="Arial"/>
          <w:sz w:val="22"/>
        </w:rPr>
        <w:t xml:space="preserve">Az Apple CarPlay és Android Auto szolgáltatások a sajtóanyag kiadásakor Magyarországon még nem elérhető. </w:t>
      </w:r>
    </w:p>
    <w:p w14:paraId="360E0FCF" w14:textId="161F85B3" w:rsidR="001C2B25" w:rsidRDefault="003F2307" w:rsidP="001C2B25">
      <w:pPr>
        <w:spacing w:line="360" w:lineRule="auto"/>
        <w:rPr>
          <w:rFonts w:ascii="Arial" w:hAnsi="Arial" w:cs="Arial"/>
          <w:b/>
          <w:i/>
          <w:sz w:val="24"/>
          <w:szCs w:val="24"/>
        </w:rPr>
      </w:pPr>
      <w:r>
        <w:rPr>
          <w:rFonts w:ascii="Arial" w:hAnsi="Arial"/>
          <w:b/>
          <w:i/>
          <w:sz w:val="24"/>
          <w:szCs w:val="24"/>
        </w:rPr>
        <w:lastRenderedPageBreak/>
        <w:t xml:space="preserve">4. </w:t>
      </w:r>
      <w:r>
        <w:rPr>
          <w:rFonts w:ascii="Arial" w:hAnsi="Arial"/>
          <w:b/>
          <w:i/>
          <w:sz w:val="24"/>
          <w:szCs w:val="24"/>
        </w:rPr>
        <w:tab/>
        <w:t xml:space="preserve">A továbbfejlesztett, nagy teljesítményű hajtómotor </w:t>
      </w:r>
    </w:p>
    <w:p w14:paraId="042D488A" w14:textId="1DEB27A3" w:rsidR="003F2307" w:rsidRDefault="001C2B25" w:rsidP="00A67CBC">
      <w:pPr>
        <w:spacing w:line="360" w:lineRule="auto"/>
        <w:ind w:firstLine="708"/>
        <w:rPr>
          <w:rFonts w:ascii="Arial" w:hAnsi="Arial" w:cs="Arial"/>
          <w:sz w:val="22"/>
          <w:szCs w:val="22"/>
        </w:rPr>
      </w:pPr>
      <w:r>
        <w:rPr>
          <w:rFonts w:ascii="Arial" w:hAnsi="Arial"/>
          <w:b/>
          <w:i/>
          <w:sz w:val="24"/>
          <w:szCs w:val="24"/>
        </w:rPr>
        <w:t>páratlanul nagy hatótávolsággal ruházza fel a modellt</w:t>
      </w:r>
    </w:p>
    <w:p w14:paraId="7FDEDF2E" w14:textId="77777777" w:rsidR="001C2B25" w:rsidRPr="0097276B" w:rsidRDefault="001C2B25" w:rsidP="00A67CBC">
      <w:pPr>
        <w:spacing w:line="360" w:lineRule="auto"/>
        <w:ind w:firstLine="708"/>
        <w:rPr>
          <w:rFonts w:ascii="Arial" w:hAnsi="Arial" w:cs="Arial"/>
          <w:sz w:val="22"/>
          <w:szCs w:val="22"/>
        </w:rPr>
      </w:pPr>
    </w:p>
    <w:p w14:paraId="49DE1AF5" w14:textId="77777777" w:rsidR="00532530" w:rsidRPr="0097276B" w:rsidRDefault="00532530" w:rsidP="00532530">
      <w:pPr>
        <w:pStyle w:val="Listaszerbekezds"/>
        <w:numPr>
          <w:ilvl w:val="0"/>
          <w:numId w:val="13"/>
        </w:numPr>
        <w:spacing w:line="360" w:lineRule="auto"/>
        <w:rPr>
          <w:rFonts w:ascii="Arial" w:hAnsi="Arial" w:cs="Arial"/>
          <w:bCs/>
          <w:sz w:val="22"/>
          <w:szCs w:val="22"/>
        </w:rPr>
      </w:pPr>
      <w:r>
        <w:rPr>
          <w:rFonts w:ascii="Arial" w:hAnsi="Arial"/>
          <w:bCs/>
          <w:sz w:val="22"/>
          <w:szCs w:val="22"/>
        </w:rPr>
        <w:t xml:space="preserve">Ez a legnagyobb hatótávolságú nullemissziós jármű. Egy feltöltéssel kb. 650 km megtételére alkalmas (NEDC-szabvány szerint) </w:t>
      </w:r>
    </w:p>
    <w:p w14:paraId="7DA827D0" w14:textId="77777777" w:rsidR="00B26368" w:rsidRPr="00A67CBC" w:rsidRDefault="00B26368" w:rsidP="00B26368">
      <w:pPr>
        <w:pStyle w:val="Listaszerbekezds"/>
        <w:numPr>
          <w:ilvl w:val="0"/>
          <w:numId w:val="13"/>
        </w:numPr>
        <w:autoSpaceDE w:val="0"/>
        <w:autoSpaceDN w:val="0"/>
        <w:adjustRightInd w:val="0"/>
        <w:spacing w:line="360" w:lineRule="auto"/>
        <w:rPr>
          <w:rFonts w:ascii="Arial" w:hAnsi="Arial" w:cs="Arial"/>
          <w:bCs/>
          <w:sz w:val="22"/>
          <w:szCs w:val="22"/>
        </w:rPr>
      </w:pPr>
      <w:r>
        <w:rPr>
          <w:rFonts w:ascii="Arial" w:hAnsi="Arial"/>
          <w:bCs/>
          <w:sz w:val="22"/>
          <w:szCs w:val="22"/>
        </w:rPr>
        <w:t xml:space="preserve">Erőteljes, továbbfejlesztett, 130 kW-os hajtómotor és </w:t>
      </w:r>
      <w:r>
        <w:rPr>
          <w:rFonts w:ascii="Arial" w:hAnsi="Arial"/>
          <w:bCs/>
          <w:iCs/>
          <w:sz w:val="22"/>
          <w:szCs w:val="22"/>
        </w:rPr>
        <w:t xml:space="preserve"> új üzemanyagcellafeszültség-szabályozó (Fuel Cell Voltage Control Unit)</w:t>
      </w:r>
    </w:p>
    <w:p w14:paraId="7463AAFF" w14:textId="7F6622A0" w:rsidR="00A126C6" w:rsidRDefault="00A126C6" w:rsidP="00B26368">
      <w:pPr>
        <w:pStyle w:val="Listaszerbekezds"/>
        <w:numPr>
          <w:ilvl w:val="0"/>
          <w:numId w:val="13"/>
        </w:numPr>
        <w:autoSpaceDE w:val="0"/>
        <w:autoSpaceDN w:val="0"/>
        <w:adjustRightInd w:val="0"/>
        <w:spacing w:line="360" w:lineRule="auto"/>
        <w:rPr>
          <w:rFonts w:ascii="Arial" w:hAnsi="Arial" w:cs="Arial"/>
          <w:bCs/>
          <w:sz w:val="22"/>
          <w:szCs w:val="22"/>
        </w:rPr>
      </w:pPr>
      <w:r>
        <w:rPr>
          <w:rFonts w:ascii="Arial" w:hAnsi="Arial"/>
          <w:bCs/>
          <w:iCs/>
          <w:sz w:val="22"/>
          <w:szCs w:val="22"/>
        </w:rPr>
        <w:t>Cizellált, több lengőkaros hátsó futómű a kiváló menetkomfort és a könnyű kezelhetőség érdekében</w:t>
      </w:r>
    </w:p>
    <w:p w14:paraId="6DB2D511" w14:textId="77777777" w:rsidR="00180301" w:rsidRDefault="00180301" w:rsidP="003F2307">
      <w:pPr>
        <w:autoSpaceDE w:val="0"/>
        <w:autoSpaceDN w:val="0"/>
        <w:adjustRightInd w:val="0"/>
        <w:spacing w:line="360" w:lineRule="auto"/>
        <w:rPr>
          <w:rFonts w:ascii="Arial" w:hAnsi="Arial" w:cs="Arial"/>
          <w:sz w:val="22"/>
          <w:szCs w:val="22"/>
        </w:rPr>
      </w:pPr>
    </w:p>
    <w:p w14:paraId="00A4DB06" w14:textId="77777777" w:rsidR="00180301" w:rsidRPr="002A657E" w:rsidRDefault="00180301" w:rsidP="00180301">
      <w:pPr>
        <w:spacing w:line="360" w:lineRule="auto"/>
        <w:rPr>
          <w:rFonts w:ascii="Arial" w:hAnsi="Arial" w:cs="Arial"/>
          <w:bCs/>
          <w:iCs/>
          <w:sz w:val="22"/>
          <w:szCs w:val="22"/>
        </w:rPr>
      </w:pPr>
      <w:r>
        <w:rPr>
          <w:rFonts w:ascii="Arial" w:hAnsi="Arial"/>
          <w:bCs/>
          <w:iCs/>
          <w:sz w:val="22"/>
          <w:szCs w:val="22"/>
        </w:rPr>
        <w:t>A vadonatúj Clarity Fuel Cell a világ legfejlettebb hidrogénautója. Két üzemanyagtartályába nagyjából 5 kg hidrogén fér, ami kb. 650 km megtételére teszi alkalmassá (a Honda mérései alapján, NEDC-szabvány szerint).</w:t>
      </w:r>
    </w:p>
    <w:p w14:paraId="5188B96D" w14:textId="77777777" w:rsidR="00B22F0D" w:rsidRPr="0097276B" w:rsidRDefault="00B22F0D" w:rsidP="003F2307">
      <w:pPr>
        <w:autoSpaceDE w:val="0"/>
        <w:autoSpaceDN w:val="0"/>
        <w:adjustRightInd w:val="0"/>
        <w:spacing w:line="360" w:lineRule="auto"/>
        <w:rPr>
          <w:rFonts w:ascii="Arial" w:hAnsi="Arial" w:cs="Arial"/>
          <w:b/>
          <w:bCs/>
          <w:sz w:val="22"/>
          <w:szCs w:val="22"/>
        </w:rPr>
      </w:pPr>
    </w:p>
    <w:p w14:paraId="0B67DE85" w14:textId="76A67769" w:rsidR="00C2704D" w:rsidRDefault="00912C39" w:rsidP="002A657E">
      <w:pPr>
        <w:spacing w:line="360" w:lineRule="auto"/>
        <w:rPr>
          <w:rFonts w:ascii="Arial" w:hAnsi="Arial" w:cs="Arial"/>
          <w:b/>
          <w:bCs/>
          <w:iCs/>
          <w:sz w:val="22"/>
          <w:szCs w:val="22"/>
        </w:rPr>
      </w:pPr>
      <w:r>
        <w:rPr>
          <w:rFonts w:ascii="Arial" w:hAnsi="Arial"/>
          <w:b/>
          <w:bCs/>
          <w:iCs/>
          <w:sz w:val="22"/>
          <w:szCs w:val="22"/>
        </w:rPr>
        <w:t xml:space="preserve">Nagy teljesítményű hajtómotor </w:t>
      </w:r>
    </w:p>
    <w:p w14:paraId="7FC13929" w14:textId="77777777" w:rsidR="00C2704D" w:rsidRPr="005A05AA" w:rsidRDefault="00C2704D" w:rsidP="00C2704D">
      <w:pPr>
        <w:widowControl w:val="0"/>
        <w:autoSpaceDE w:val="0"/>
        <w:autoSpaceDN w:val="0"/>
        <w:adjustRightInd w:val="0"/>
        <w:spacing w:line="360" w:lineRule="auto"/>
        <w:rPr>
          <w:rFonts w:ascii="Arial" w:eastAsia="Times New Roman" w:hAnsi="Arial" w:cs="Arial"/>
          <w:bCs/>
          <w:iCs/>
          <w:sz w:val="22"/>
          <w:szCs w:val="22"/>
        </w:rPr>
      </w:pPr>
      <w:r>
        <w:rPr>
          <w:rFonts w:ascii="Arial" w:hAnsi="Arial"/>
          <w:bCs/>
          <w:iCs/>
          <w:sz w:val="22"/>
          <w:szCs w:val="22"/>
        </w:rPr>
        <w:t xml:space="preserve">Komoly előrelépést jelent az újonnan fejlesztett VCU (Fuel Cell Voltage Control Unit, üzemanyagcellafeszültség-szabályozó) is, tudniillik 500 voltot biztosít a hajtómotor számára, és – a kevesebb cella ellenére - 30 százalékkal több energiát szolgálatat, mint az elődmodellnél alkalmazott egység. </w:t>
      </w:r>
    </w:p>
    <w:p w14:paraId="32BAE629" w14:textId="77777777" w:rsidR="00C2704D" w:rsidRPr="005A05AA" w:rsidRDefault="00C2704D" w:rsidP="00C2704D">
      <w:pPr>
        <w:widowControl w:val="0"/>
        <w:autoSpaceDE w:val="0"/>
        <w:autoSpaceDN w:val="0"/>
        <w:adjustRightInd w:val="0"/>
        <w:spacing w:line="360" w:lineRule="auto"/>
        <w:rPr>
          <w:rFonts w:ascii="Arial" w:eastAsia="Times New Roman" w:hAnsi="Arial" w:cs="Arial"/>
          <w:bCs/>
          <w:iCs/>
          <w:sz w:val="22"/>
          <w:szCs w:val="22"/>
        </w:rPr>
      </w:pPr>
    </w:p>
    <w:p w14:paraId="471C8DEF" w14:textId="77777777" w:rsidR="00C2704D" w:rsidRPr="005A05AA" w:rsidRDefault="00C2704D" w:rsidP="00C2704D">
      <w:pPr>
        <w:widowControl w:val="0"/>
        <w:autoSpaceDE w:val="0"/>
        <w:autoSpaceDN w:val="0"/>
        <w:adjustRightInd w:val="0"/>
        <w:spacing w:line="360" w:lineRule="auto"/>
        <w:rPr>
          <w:rFonts w:ascii="Arial" w:eastAsia="Times New Roman" w:hAnsi="Arial" w:cs="Arial"/>
          <w:bCs/>
          <w:iCs/>
          <w:sz w:val="22"/>
          <w:szCs w:val="22"/>
        </w:rPr>
      </w:pPr>
      <w:r>
        <w:rPr>
          <w:rFonts w:ascii="Arial" w:hAnsi="Arial"/>
          <w:bCs/>
          <w:iCs/>
          <w:sz w:val="22"/>
          <w:szCs w:val="22"/>
        </w:rPr>
        <w:t>Hogy a feszültségszabályozó (VCU) vékonyabb lehessen, újonnan fejlesztett, szilikonkarbid félvezetőket alkalmaztak, melyek négyszer magasabb váltófrekvencián dolgoznak, mint hagyományos társaik. Ezek a félvezetők sorozatgyártású járműnél most elsőként jutnak szerephez.</w:t>
      </w:r>
    </w:p>
    <w:p w14:paraId="2D7DD7E7" w14:textId="77777777" w:rsidR="00C2704D" w:rsidRPr="005A05AA" w:rsidRDefault="00C2704D" w:rsidP="00C2704D">
      <w:pPr>
        <w:widowControl w:val="0"/>
        <w:autoSpaceDE w:val="0"/>
        <w:autoSpaceDN w:val="0"/>
        <w:adjustRightInd w:val="0"/>
        <w:spacing w:line="360" w:lineRule="auto"/>
        <w:rPr>
          <w:rFonts w:ascii="Arial" w:eastAsia="Times New Roman" w:hAnsi="Arial" w:cs="Arial"/>
          <w:bCs/>
          <w:iCs/>
          <w:sz w:val="22"/>
          <w:szCs w:val="22"/>
        </w:rPr>
      </w:pPr>
    </w:p>
    <w:p w14:paraId="5E18FD7B" w14:textId="72B1BD7E" w:rsidR="00C2704D" w:rsidRDefault="00C2704D" w:rsidP="002A657E">
      <w:pPr>
        <w:spacing w:line="360" w:lineRule="auto"/>
        <w:rPr>
          <w:rFonts w:ascii="Arial" w:hAnsi="Arial" w:cs="Arial"/>
          <w:b/>
          <w:bCs/>
          <w:iCs/>
          <w:sz w:val="22"/>
          <w:szCs w:val="22"/>
        </w:rPr>
      </w:pPr>
      <w:r>
        <w:rPr>
          <w:rFonts w:ascii="Arial" w:hAnsi="Arial"/>
          <w:bCs/>
          <w:iCs/>
          <w:sz w:val="22"/>
          <w:szCs w:val="22"/>
        </w:rPr>
        <w:t>További érdekesség, hogy a hajtómotor legnagyobb percenkénti fordulatszáma eléri a 13 ezret, ami – a Honda üzemanyagcellás járműveit illetően – minden idők legjobb értéke. Komoly előrelépést értek el a forgatónyomatékot illetően is, tudniillik 17 százalékkal, 3</w:t>
      </w:r>
      <w:r w:rsidR="008F6E55">
        <w:rPr>
          <w:rFonts w:ascii="Arial" w:hAnsi="Arial"/>
          <w:bCs/>
          <w:iCs/>
          <w:sz w:val="22"/>
          <w:szCs w:val="22"/>
        </w:rPr>
        <w:t>00 Nm-re nőtt a maximális érték, maximális teljesítménye pedig 130 kW, azaz 174 lóerő.</w:t>
      </w:r>
    </w:p>
    <w:p w14:paraId="6725EEB5" w14:textId="77777777" w:rsidR="002A657E" w:rsidRDefault="002A657E" w:rsidP="002A657E">
      <w:pPr>
        <w:spacing w:line="360" w:lineRule="auto"/>
        <w:rPr>
          <w:rFonts w:ascii="Arial" w:hAnsi="Arial" w:cs="Arial"/>
          <w:bCs/>
          <w:iCs/>
          <w:sz w:val="22"/>
          <w:szCs w:val="22"/>
        </w:rPr>
      </w:pPr>
    </w:p>
    <w:p w14:paraId="1AD4CD84" w14:textId="7F669419" w:rsidR="00B85204" w:rsidRPr="00A67CBC" w:rsidRDefault="00B85204" w:rsidP="00214227">
      <w:pPr>
        <w:spacing w:line="360" w:lineRule="auto"/>
        <w:rPr>
          <w:rFonts w:ascii="Arial" w:hAnsi="Arial" w:cs="Arial"/>
          <w:b/>
          <w:bCs/>
          <w:iCs/>
          <w:sz w:val="22"/>
          <w:szCs w:val="22"/>
        </w:rPr>
      </w:pPr>
      <w:r>
        <w:rPr>
          <w:rFonts w:ascii="Arial" w:hAnsi="Arial"/>
          <w:b/>
          <w:bCs/>
          <w:iCs/>
          <w:sz w:val="22"/>
          <w:szCs w:val="22"/>
        </w:rPr>
        <w:t>A legkifinomultabb élmény</w:t>
      </w:r>
    </w:p>
    <w:p w14:paraId="354374D7" w14:textId="4191A026" w:rsidR="002A657E" w:rsidRPr="002A657E" w:rsidRDefault="002A657E" w:rsidP="00214227">
      <w:pPr>
        <w:spacing w:line="360" w:lineRule="auto"/>
        <w:rPr>
          <w:rFonts w:ascii="Arial" w:hAnsi="Arial" w:cs="Arial"/>
          <w:bCs/>
          <w:iCs/>
          <w:sz w:val="22"/>
          <w:szCs w:val="22"/>
        </w:rPr>
      </w:pPr>
      <w:r>
        <w:rPr>
          <w:rFonts w:ascii="Arial" w:hAnsi="Arial"/>
          <w:bCs/>
          <w:iCs/>
          <w:sz w:val="22"/>
          <w:szCs w:val="22"/>
        </w:rPr>
        <w:t xml:space="preserve">A nagyobb teljesítmény és a magasabb maximális fordulatszám dacára a hajtómotor csendesebb és kifinomultabb, mint a korábbi Clarityé. Ráadásul több merevítést építettek be a mérnökök, tovább fokozva a merevséget és csökkentve a vibrációkat. Emellett az aszimmetrikus tekercsek számának megduplázásával a mágneses </w:t>
      </w:r>
      <w:r>
        <w:rPr>
          <w:rFonts w:ascii="Arial" w:hAnsi="Arial"/>
          <w:bCs/>
          <w:iCs/>
          <w:sz w:val="22"/>
          <w:szCs w:val="22"/>
        </w:rPr>
        <w:lastRenderedPageBreak/>
        <w:t xml:space="preserve">reteszhatást is jelentősen csökkentették, egyebek mellett ennek köszönhető, hogy gyorsulásnál </w:t>
      </w:r>
      <w:r w:rsidR="008F6E55">
        <w:rPr>
          <w:rFonts w:ascii="Arial" w:hAnsi="Arial"/>
          <w:bCs/>
          <w:iCs/>
          <w:sz w:val="22"/>
          <w:szCs w:val="22"/>
        </w:rPr>
        <w:t>lényegesen</w:t>
      </w:r>
      <w:r>
        <w:rPr>
          <w:rFonts w:ascii="Arial" w:hAnsi="Arial"/>
          <w:bCs/>
          <w:iCs/>
          <w:sz w:val="22"/>
          <w:szCs w:val="22"/>
        </w:rPr>
        <w:t xml:space="preserve"> csendesebb az utastér.</w:t>
      </w:r>
    </w:p>
    <w:p w14:paraId="77E622D6" w14:textId="77777777" w:rsidR="002A657E" w:rsidRPr="002A657E" w:rsidRDefault="002A657E" w:rsidP="002A657E">
      <w:pPr>
        <w:spacing w:line="360" w:lineRule="auto"/>
        <w:rPr>
          <w:rFonts w:ascii="Arial" w:hAnsi="Arial" w:cs="Arial"/>
          <w:bCs/>
          <w:iCs/>
          <w:sz w:val="22"/>
          <w:szCs w:val="22"/>
        </w:rPr>
      </w:pPr>
    </w:p>
    <w:p w14:paraId="52D35790" w14:textId="77777777" w:rsidR="002A657E" w:rsidRDefault="002A657E" w:rsidP="002A657E">
      <w:pPr>
        <w:spacing w:line="360" w:lineRule="auto"/>
        <w:rPr>
          <w:rFonts w:ascii="Arial" w:hAnsi="Arial" w:cs="Arial"/>
          <w:bCs/>
          <w:iCs/>
          <w:sz w:val="22"/>
          <w:szCs w:val="22"/>
        </w:rPr>
      </w:pPr>
      <w:r>
        <w:rPr>
          <w:rFonts w:ascii="Arial" w:hAnsi="Arial"/>
          <w:bCs/>
          <w:iCs/>
          <w:sz w:val="22"/>
          <w:szCs w:val="22"/>
        </w:rPr>
        <w:t>A pilóta két vezetési üzemmód közül választhat. Az alapbeállításként kezelt Normal üzemmód nyugodt, kifinomult autózást tesz lehetővé minden helyzetben, ugyanakkor mindig készen áll a gyors teljesítményleadásra, és egyenletes teljesítményleadás jellemzi. Sportba kapcsolva vehemensebb a gyorsulás és nagyobb a teljesítmény, így még átütőbb a vezetési élmény, nem mellesleg erősebb a motorfék (egyúttal az energia-visszatáplálás).</w:t>
      </w:r>
    </w:p>
    <w:p w14:paraId="45050E4D" w14:textId="32CF3EC4" w:rsidR="001E742F" w:rsidRDefault="001E742F" w:rsidP="002A657E">
      <w:pPr>
        <w:spacing w:line="360" w:lineRule="auto"/>
        <w:rPr>
          <w:rFonts w:ascii="Arial" w:hAnsi="Arial" w:cs="Arial"/>
          <w:bCs/>
          <w:iCs/>
          <w:sz w:val="22"/>
          <w:szCs w:val="22"/>
        </w:rPr>
      </w:pPr>
    </w:p>
    <w:p w14:paraId="53A7BB12" w14:textId="1DDF7A1B" w:rsidR="001E742F" w:rsidRPr="00A67CBC" w:rsidRDefault="00154CE8" w:rsidP="002A657E">
      <w:pPr>
        <w:spacing w:line="360" w:lineRule="auto"/>
        <w:rPr>
          <w:rFonts w:ascii="Arial" w:hAnsi="Arial" w:cs="Arial"/>
          <w:b/>
          <w:bCs/>
          <w:iCs/>
          <w:sz w:val="22"/>
          <w:szCs w:val="22"/>
        </w:rPr>
      </w:pPr>
      <w:r>
        <w:rPr>
          <w:rFonts w:ascii="Arial" w:hAnsi="Arial"/>
          <w:b/>
          <w:bCs/>
          <w:iCs/>
          <w:sz w:val="22"/>
          <w:szCs w:val="22"/>
        </w:rPr>
        <w:t>Kisebb tömeg, jobb útfekvés</w:t>
      </w:r>
    </w:p>
    <w:p w14:paraId="074D6D12" w14:textId="77777777" w:rsidR="001E742F" w:rsidRDefault="001E742F" w:rsidP="001E742F">
      <w:pPr>
        <w:spacing w:line="360" w:lineRule="auto"/>
        <w:rPr>
          <w:rFonts w:ascii="Arial" w:hAnsi="Arial" w:cs="Arial"/>
          <w:bCs/>
          <w:iCs/>
          <w:sz w:val="22"/>
          <w:szCs w:val="22"/>
        </w:rPr>
      </w:pPr>
      <w:r>
        <w:rPr>
          <w:rFonts w:ascii="Arial" w:hAnsi="Arial"/>
          <w:bCs/>
          <w:iCs/>
          <w:sz w:val="22"/>
          <w:szCs w:val="22"/>
        </w:rPr>
        <w:t>Súlycsökkentést elősegítő alumíniumpanelek szolgálnak például külső takaróelemként a motorház- és csomagtértető, az első sárvédők, valamint az oldalajtók esetében, az első segédkeretnél pedig présöntésű, üreges alumíniumnyúlványok is felfedezhetők - ez szintén világelső megoldás a Honda részéről. A teljes egészében alumíniumból készülő hátsó segédkeret nagy merevséget és pontosabb irányíthatóságot szavatol, nem mellesleg nagy terhelésnél is megőrzi az ideális súlyelosztást.</w:t>
      </w:r>
    </w:p>
    <w:p w14:paraId="10D317D7" w14:textId="77777777" w:rsidR="002A657E" w:rsidRPr="002A657E" w:rsidRDefault="002A657E" w:rsidP="002A657E">
      <w:pPr>
        <w:spacing w:line="360" w:lineRule="auto"/>
        <w:rPr>
          <w:rFonts w:ascii="Arial" w:hAnsi="Arial" w:cs="Arial"/>
          <w:bCs/>
          <w:iCs/>
          <w:sz w:val="22"/>
          <w:szCs w:val="22"/>
        </w:rPr>
      </w:pPr>
    </w:p>
    <w:p w14:paraId="2E9378B3" w14:textId="0D46557F" w:rsidR="002A657E" w:rsidRDefault="002A657E" w:rsidP="002A657E">
      <w:pPr>
        <w:spacing w:line="360" w:lineRule="auto"/>
        <w:rPr>
          <w:rFonts w:ascii="Arial" w:hAnsi="Arial" w:cs="Arial"/>
          <w:bCs/>
          <w:iCs/>
          <w:sz w:val="22"/>
          <w:szCs w:val="22"/>
        </w:rPr>
      </w:pPr>
      <w:r>
        <w:rPr>
          <w:rFonts w:ascii="Arial" w:hAnsi="Arial"/>
          <w:bCs/>
          <w:iCs/>
          <w:sz w:val="22"/>
          <w:szCs w:val="22"/>
        </w:rPr>
        <w:t>Hogy a megingathatatlan útfekvés és a kiváló menetkomfort egyaránt biztosított legyen, a Clarity Fuel Cell kifinomult, több lengőkaros hátsó futóművet kapott, méghozzá oldalanként öt-öt – kovácsolt alumínium – lengőkarral. Elöl MacPherson rendszerű felfüggesztést találni, üreges csonkállvánnyal, kovácsolt lengőkarral és nagy szakítószilárdságú, alumíniumból készülő kormányösszekötő-rudakkal.</w:t>
      </w:r>
    </w:p>
    <w:p w14:paraId="5E4A9A10" w14:textId="77777777" w:rsidR="002A657E" w:rsidRDefault="002A657E" w:rsidP="002A657E">
      <w:pPr>
        <w:spacing w:line="360" w:lineRule="auto"/>
        <w:rPr>
          <w:rFonts w:ascii="Arial" w:hAnsi="Arial" w:cs="Arial"/>
          <w:bCs/>
          <w:iCs/>
          <w:sz w:val="22"/>
          <w:szCs w:val="22"/>
        </w:rPr>
      </w:pPr>
    </w:p>
    <w:p w14:paraId="77F79CB9" w14:textId="77777777" w:rsidR="003F2307" w:rsidRDefault="003F2307" w:rsidP="003F2307">
      <w:pPr>
        <w:rPr>
          <w:rFonts w:ascii="Arial" w:hAnsi="Arial" w:cs="Arial"/>
          <w:bCs/>
          <w:iCs/>
          <w:sz w:val="22"/>
          <w:szCs w:val="22"/>
        </w:rPr>
      </w:pPr>
      <w:r>
        <w:br w:type="page"/>
      </w:r>
    </w:p>
    <w:p w14:paraId="714451A0" w14:textId="3D7F6529" w:rsidR="003F2307" w:rsidRPr="0097276B" w:rsidRDefault="003F2307" w:rsidP="003F2307">
      <w:pPr>
        <w:spacing w:line="360" w:lineRule="auto"/>
        <w:ind w:left="720" w:hanging="720"/>
        <w:rPr>
          <w:rFonts w:ascii="Arial" w:hAnsi="Arial" w:cs="Arial"/>
          <w:b/>
          <w:i/>
          <w:sz w:val="24"/>
          <w:szCs w:val="24"/>
        </w:rPr>
      </w:pPr>
      <w:r>
        <w:rPr>
          <w:rFonts w:ascii="Arial" w:hAnsi="Arial"/>
          <w:b/>
          <w:i/>
          <w:sz w:val="24"/>
          <w:szCs w:val="24"/>
        </w:rPr>
        <w:lastRenderedPageBreak/>
        <w:t xml:space="preserve">5. </w:t>
      </w:r>
      <w:r>
        <w:rPr>
          <w:rFonts w:ascii="Arial" w:hAnsi="Arial"/>
          <w:b/>
          <w:i/>
          <w:sz w:val="24"/>
          <w:szCs w:val="24"/>
        </w:rPr>
        <w:tab/>
        <w:t>A nagy szakítószilárdságú, kis tömegű karosszériaszerkezet világelső technológiai megoldásokra épül</w:t>
      </w:r>
    </w:p>
    <w:p w14:paraId="6AFD1B7B" w14:textId="77777777" w:rsidR="003F2307" w:rsidRPr="0097276B" w:rsidRDefault="003F2307" w:rsidP="003F2307">
      <w:pPr>
        <w:pStyle w:val="ListParagraph1"/>
        <w:spacing w:line="360" w:lineRule="auto"/>
        <w:ind w:left="0"/>
        <w:rPr>
          <w:rFonts w:ascii="Arial" w:hAnsi="Arial" w:cs="Arial"/>
          <w:sz w:val="22"/>
          <w:szCs w:val="22"/>
        </w:rPr>
      </w:pPr>
    </w:p>
    <w:p w14:paraId="77DBC2BC" w14:textId="77777777" w:rsidR="002A657E" w:rsidRPr="005A05AA" w:rsidRDefault="002A657E" w:rsidP="002A657E">
      <w:pPr>
        <w:numPr>
          <w:ilvl w:val="0"/>
          <w:numId w:val="13"/>
        </w:numPr>
        <w:spacing w:line="360" w:lineRule="auto"/>
        <w:rPr>
          <w:rFonts w:ascii="Arial" w:hAnsi="Arial" w:cs="Arial"/>
          <w:b/>
          <w:i/>
          <w:sz w:val="22"/>
          <w:szCs w:val="22"/>
        </w:rPr>
      </w:pPr>
      <w:r>
        <w:rPr>
          <w:rFonts w:ascii="Arial" w:hAnsi="Arial"/>
          <w:sz w:val="22"/>
          <w:szCs w:val="22"/>
        </w:rPr>
        <w:t xml:space="preserve">A világon elsőként használt, </w:t>
      </w:r>
      <w:r>
        <w:rPr>
          <w:rFonts w:ascii="Arial" w:hAnsi="Arial"/>
          <w:bCs/>
          <w:iCs/>
          <w:sz w:val="22"/>
          <w:szCs w:val="22"/>
        </w:rPr>
        <w:t>980MPa-osztályú acél vékony nyúlványoknál is rendkívüli merevséget garantál</w:t>
      </w:r>
    </w:p>
    <w:p w14:paraId="44CAA440" w14:textId="77777777" w:rsidR="002A657E" w:rsidRPr="005A05AA" w:rsidRDefault="002A657E" w:rsidP="002A657E">
      <w:pPr>
        <w:numPr>
          <w:ilvl w:val="0"/>
          <w:numId w:val="13"/>
        </w:numPr>
        <w:spacing w:line="360" w:lineRule="auto"/>
        <w:rPr>
          <w:rFonts w:ascii="Arial" w:hAnsi="Arial" w:cs="Arial"/>
          <w:bCs/>
          <w:iCs/>
          <w:sz w:val="22"/>
          <w:szCs w:val="22"/>
        </w:rPr>
      </w:pPr>
      <w:r>
        <w:rPr>
          <w:rFonts w:ascii="Arial" w:hAnsi="Arial"/>
          <w:bCs/>
          <w:iCs/>
          <w:sz w:val="22"/>
          <w:szCs w:val="22"/>
        </w:rPr>
        <w:t>A magaslamdba típusú acélból könnyeben formázhatók összetett alakzatok, mint a hagyományos 980 MPa-osztályúból</w:t>
      </w:r>
    </w:p>
    <w:p w14:paraId="2D0C1221" w14:textId="77777777" w:rsidR="002A657E" w:rsidRPr="00B22F0D" w:rsidRDefault="002A657E" w:rsidP="002A657E">
      <w:pPr>
        <w:numPr>
          <w:ilvl w:val="0"/>
          <w:numId w:val="13"/>
        </w:numPr>
        <w:spacing w:line="360" w:lineRule="auto"/>
        <w:rPr>
          <w:rFonts w:ascii="Arial" w:hAnsi="Arial" w:cs="Arial"/>
          <w:b/>
          <w:bCs/>
          <w:sz w:val="22"/>
          <w:szCs w:val="22"/>
        </w:rPr>
      </w:pPr>
      <w:r>
        <w:rPr>
          <w:rFonts w:ascii="Arial" w:hAnsi="Arial"/>
          <w:sz w:val="22"/>
          <w:szCs w:val="22"/>
        </w:rPr>
        <w:t>A karosszériaszerkezet javarészt alumíniumból, ultranagy szakítószilárdságú acélból és kompozitokból készül</w:t>
      </w:r>
    </w:p>
    <w:p w14:paraId="43203E86" w14:textId="77777777" w:rsidR="002A657E" w:rsidRPr="00DD68F4" w:rsidRDefault="002A657E" w:rsidP="002A657E">
      <w:pPr>
        <w:numPr>
          <w:ilvl w:val="0"/>
          <w:numId w:val="13"/>
        </w:numPr>
        <w:spacing w:line="360" w:lineRule="auto"/>
        <w:rPr>
          <w:rFonts w:ascii="Arial" w:hAnsi="Arial" w:cs="Arial"/>
          <w:b/>
          <w:bCs/>
          <w:sz w:val="22"/>
          <w:szCs w:val="22"/>
        </w:rPr>
      </w:pPr>
      <w:r>
        <w:rPr>
          <w:rFonts w:ascii="Arial" w:hAnsi="Arial"/>
          <w:sz w:val="22"/>
          <w:szCs w:val="22"/>
        </w:rPr>
        <w:t>Az ütközési energia felemésztéséről és a menetbiztonságól a Honda által kidolgozott Fejlett Kompatibilitású Karosszériaszerkezet legújabb generációja gondoskodik</w:t>
      </w:r>
    </w:p>
    <w:p w14:paraId="6CDD1087" w14:textId="3084CE9B" w:rsidR="002A657E" w:rsidRDefault="002A657E" w:rsidP="003F2307">
      <w:pPr>
        <w:pStyle w:val="ListParagraph1"/>
        <w:spacing w:line="360" w:lineRule="auto"/>
        <w:ind w:left="0"/>
        <w:rPr>
          <w:rFonts w:ascii="Arial" w:hAnsi="Arial" w:cs="Arial"/>
          <w:bCs/>
          <w:iCs/>
          <w:sz w:val="22"/>
          <w:szCs w:val="22"/>
        </w:rPr>
      </w:pPr>
    </w:p>
    <w:p w14:paraId="0A7095B2" w14:textId="7FAB8563" w:rsidR="002A657E" w:rsidRPr="00DD68F4" w:rsidRDefault="002A657E" w:rsidP="002A657E">
      <w:pPr>
        <w:spacing w:line="360" w:lineRule="auto"/>
        <w:rPr>
          <w:rFonts w:ascii="Arial" w:hAnsi="Arial" w:cs="Arial"/>
          <w:bCs/>
          <w:iCs/>
          <w:sz w:val="22"/>
          <w:szCs w:val="22"/>
        </w:rPr>
      </w:pPr>
      <w:r>
        <w:rPr>
          <w:rFonts w:ascii="Arial" w:hAnsi="Arial"/>
          <w:bCs/>
          <w:iCs/>
          <w:sz w:val="22"/>
          <w:szCs w:val="22"/>
        </w:rPr>
        <w:t xml:space="preserve">A vadonatúj Honda Clarity Fuel Cell típusspecifikus, nagy szakítószilárdságú karosszériaszerkezetre épül. Robusztus utascellája rendkívül erős, 1500MPa-osztályú, melegen préselt acélból készül. Emellett a világon elsőként jutott szerephez az újonnan fejlesztett, magaslamdba típusú (angol neve: high lambda-type), 980MPa-osztályú </w:t>
      </w:r>
      <w:r w:rsidR="008F6E55">
        <w:rPr>
          <w:rFonts w:ascii="Arial" w:hAnsi="Arial"/>
          <w:bCs/>
          <w:iCs/>
          <w:sz w:val="22"/>
          <w:szCs w:val="22"/>
        </w:rPr>
        <w:t xml:space="preserve">acél, amit a kritikus helyeken </w:t>
      </w:r>
      <w:r>
        <w:rPr>
          <w:rFonts w:ascii="Arial" w:hAnsi="Arial"/>
          <w:bCs/>
          <w:iCs/>
          <w:sz w:val="22"/>
          <w:szCs w:val="22"/>
        </w:rPr>
        <w:t>használtak.</w:t>
      </w:r>
    </w:p>
    <w:p w14:paraId="1C2B8544" w14:textId="77777777" w:rsidR="002A657E" w:rsidRPr="00DD68F4" w:rsidRDefault="002A657E" w:rsidP="002A657E">
      <w:pPr>
        <w:spacing w:line="360" w:lineRule="auto"/>
        <w:rPr>
          <w:rFonts w:ascii="Arial" w:hAnsi="Arial" w:cs="Arial"/>
          <w:bCs/>
          <w:iCs/>
          <w:sz w:val="22"/>
          <w:szCs w:val="22"/>
        </w:rPr>
      </w:pPr>
    </w:p>
    <w:p w14:paraId="4CA443A1" w14:textId="77777777" w:rsidR="002A657E" w:rsidRDefault="002A657E" w:rsidP="002A657E">
      <w:pPr>
        <w:spacing w:line="360" w:lineRule="auto"/>
        <w:rPr>
          <w:rFonts w:ascii="Arial" w:hAnsi="Arial" w:cs="Arial"/>
          <w:bCs/>
          <w:iCs/>
          <w:sz w:val="22"/>
          <w:szCs w:val="22"/>
        </w:rPr>
      </w:pPr>
      <w:r>
        <w:rPr>
          <w:rFonts w:ascii="Arial" w:hAnsi="Arial"/>
          <w:bCs/>
          <w:iCs/>
          <w:sz w:val="22"/>
          <w:szCs w:val="22"/>
        </w:rPr>
        <w:t>A magaslamdba típusú, 980MPa-osztályú acél éppoly' könnyen alakítható, mint az 590 vagy a 780 MPa-osztályú, de vékonyabb formában is rendkívül erős és merev. Ezek a vékony elemek számos ponton felfedezhetők a Clarity Fuel Cellnél, segítségükkel jelentős súlyt spóroltak meg a Honda mérnökei.</w:t>
      </w:r>
    </w:p>
    <w:p w14:paraId="54C36273" w14:textId="77777777" w:rsidR="002A657E" w:rsidRDefault="002A657E" w:rsidP="002A657E">
      <w:pPr>
        <w:spacing w:line="360" w:lineRule="auto"/>
        <w:rPr>
          <w:rFonts w:ascii="Arial" w:hAnsi="Arial" w:cs="Arial"/>
          <w:bCs/>
          <w:iCs/>
          <w:sz w:val="22"/>
          <w:szCs w:val="22"/>
        </w:rPr>
      </w:pPr>
    </w:p>
    <w:p w14:paraId="66A4A799" w14:textId="6351DE53" w:rsidR="002A657E" w:rsidRDefault="002A657E" w:rsidP="002A657E">
      <w:pPr>
        <w:spacing w:line="360" w:lineRule="auto"/>
        <w:rPr>
          <w:rFonts w:ascii="Arial" w:hAnsi="Arial" w:cs="Arial"/>
          <w:bCs/>
          <w:iCs/>
          <w:sz w:val="22"/>
          <w:szCs w:val="22"/>
        </w:rPr>
      </w:pPr>
      <w:r>
        <w:rPr>
          <w:rFonts w:ascii="Arial" w:hAnsi="Arial"/>
          <w:bCs/>
          <w:iCs/>
          <w:sz w:val="22"/>
          <w:szCs w:val="22"/>
        </w:rPr>
        <w:t>Az ultranagy szakítószilárdságú acél aránya jóval nagyobb, mint a hagyományos, belső égésű motorral felszerelt szedánok esetében. Amellett, hogy ezek sokkal erősebbek, mint az alacsonyabb szintű acélok, könnyebbek is, többek között ennek köszönhető, hogy a Clarity Fuel Cell körülbelül 15 százalékkal könnyebb a klassz</w:t>
      </w:r>
      <w:r w:rsidR="008F6E55">
        <w:rPr>
          <w:rFonts w:ascii="Arial" w:hAnsi="Arial"/>
          <w:bCs/>
          <w:iCs/>
          <w:sz w:val="22"/>
          <w:szCs w:val="22"/>
        </w:rPr>
        <w:t>ikus autóknál</w:t>
      </w:r>
      <w:r>
        <w:rPr>
          <w:rFonts w:ascii="Arial" w:hAnsi="Arial"/>
          <w:bCs/>
          <w:iCs/>
          <w:sz w:val="22"/>
          <w:szCs w:val="22"/>
        </w:rPr>
        <w:t xml:space="preserve">. </w:t>
      </w:r>
    </w:p>
    <w:p w14:paraId="55BE7FE8" w14:textId="77777777" w:rsidR="002A657E" w:rsidRDefault="002A657E" w:rsidP="002A657E">
      <w:pPr>
        <w:spacing w:line="360" w:lineRule="auto"/>
        <w:rPr>
          <w:rFonts w:ascii="Arial" w:hAnsi="Arial" w:cs="Arial"/>
          <w:bCs/>
          <w:iCs/>
          <w:sz w:val="22"/>
          <w:szCs w:val="22"/>
        </w:rPr>
      </w:pPr>
    </w:p>
    <w:p w14:paraId="083DD3A2" w14:textId="77777777" w:rsidR="002A657E" w:rsidRDefault="002A657E" w:rsidP="002A657E">
      <w:pPr>
        <w:spacing w:line="360" w:lineRule="auto"/>
        <w:rPr>
          <w:rFonts w:ascii="Arial" w:hAnsi="Arial" w:cs="Arial"/>
          <w:bCs/>
          <w:iCs/>
          <w:sz w:val="22"/>
          <w:szCs w:val="22"/>
        </w:rPr>
      </w:pPr>
      <w:r>
        <w:rPr>
          <w:rFonts w:ascii="Arial" w:hAnsi="Arial"/>
          <w:bCs/>
          <w:iCs/>
          <w:sz w:val="22"/>
          <w:szCs w:val="22"/>
        </w:rPr>
        <w:t>Egy hasonló, ámde belső égésű motorral hajtott autónál az alumínium, az ultranagy szakítószilárdságú acél és a kompozit nagyjából a karosszériaszerkezet 29 százalékát teszi ki, ez az arány a Clarity Fuel Cellnél nem kevesebb, mint 55 százalék.</w:t>
      </w:r>
    </w:p>
    <w:p w14:paraId="4F8C7E19" w14:textId="77777777" w:rsidR="001E742F" w:rsidRDefault="001E742F" w:rsidP="001E742F">
      <w:pPr>
        <w:spacing w:line="360" w:lineRule="auto"/>
        <w:rPr>
          <w:rFonts w:ascii="Arial" w:hAnsi="Arial" w:cs="Arial"/>
          <w:bCs/>
          <w:iCs/>
          <w:sz w:val="22"/>
          <w:szCs w:val="22"/>
        </w:rPr>
      </w:pPr>
    </w:p>
    <w:p w14:paraId="5BCE5A20" w14:textId="54CD693B" w:rsidR="001E742F" w:rsidRDefault="001E742F" w:rsidP="001E742F">
      <w:pPr>
        <w:spacing w:line="360" w:lineRule="auto"/>
        <w:rPr>
          <w:rFonts w:ascii="Arial" w:hAnsi="Arial" w:cs="Arial"/>
          <w:bCs/>
          <w:iCs/>
          <w:sz w:val="22"/>
          <w:szCs w:val="22"/>
        </w:rPr>
      </w:pPr>
      <w:r>
        <w:rPr>
          <w:rFonts w:ascii="Arial" w:hAnsi="Arial"/>
          <w:bCs/>
          <w:iCs/>
          <w:sz w:val="22"/>
          <w:szCs w:val="22"/>
        </w:rPr>
        <w:lastRenderedPageBreak/>
        <w:t>A hátsó lökhárító merevítésénél használt üvegszál-erősítésű műanyagot (GFRP) szintén elsőként alkalmazzák a világon erre a célra. Az orr-rész gyantalapú, alumíniumnyúlványokkal megerősített, hibrid struktúrát rejt, amihez 7000-es sorozatú, nagy szakítószilárdságú, alumíniumból készülő lökhárítómerevítőt társítottak.</w:t>
      </w:r>
    </w:p>
    <w:p w14:paraId="46EC93FD" w14:textId="77777777" w:rsidR="002A657E" w:rsidRDefault="002A657E" w:rsidP="002A657E">
      <w:pPr>
        <w:spacing w:line="360" w:lineRule="auto"/>
        <w:rPr>
          <w:rFonts w:ascii="Arial" w:hAnsi="Arial" w:cs="Arial"/>
          <w:bCs/>
          <w:iCs/>
          <w:sz w:val="22"/>
          <w:szCs w:val="22"/>
        </w:rPr>
      </w:pPr>
    </w:p>
    <w:p w14:paraId="5F2AE450" w14:textId="77777777" w:rsidR="002A657E" w:rsidRPr="005A05AA" w:rsidRDefault="002A657E" w:rsidP="002A657E">
      <w:pPr>
        <w:autoSpaceDE w:val="0"/>
        <w:autoSpaceDN w:val="0"/>
        <w:adjustRightInd w:val="0"/>
        <w:spacing w:line="360" w:lineRule="auto"/>
        <w:rPr>
          <w:rFonts w:ascii="Arial" w:hAnsi="Arial" w:cs="Arial"/>
          <w:b/>
          <w:bCs/>
          <w:iCs/>
          <w:sz w:val="22"/>
          <w:szCs w:val="22"/>
        </w:rPr>
      </w:pPr>
      <w:r>
        <w:rPr>
          <w:rFonts w:ascii="Arial" w:hAnsi="Arial"/>
          <w:b/>
          <w:bCs/>
          <w:iCs/>
          <w:sz w:val="22"/>
          <w:szCs w:val="22"/>
        </w:rPr>
        <w:t>Fejlett utasvédelem</w:t>
      </w:r>
    </w:p>
    <w:p w14:paraId="0B85BE29" w14:textId="77777777" w:rsidR="002A657E" w:rsidRDefault="002A657E" w:rsidP="002A657E">
      <w:pPr>
        <w:spacing w:line="360" w:lineRule="auto"/>
        <w:rPr>
          <w:rFonts w:ascii="Arial" w:hAnsi="Arial" w:cs="Arial"/>
          <w:bCs/>
          <w:iCs/>
          <w:sz w:val="22"/>
          <w:szCs w:val="22"/>
          <w:highlight w:val="yellow"/>
        </w:rPr>
      </w:pPr>
      <w:r>
        <w:rPr>
          <w:rFonts w:ascii="Arial" w:hAnsi="Arial"/>
          <w:bCs/>
          <w:iCs/>
          <w:sz w:val="22"/>
          <w:szCs w:val="22"/>
        </w:rPr>
        <w:t>Az ütközési energia felemésztéséről, illetve a menetbiztonságól a Honda által kidolgozott Fejlett Kompatibilitású Karosszériaszerkezet (Advanced Compatibility Engineering™, ACE™) legújabb generációja gondoskodik. Az ACE™ többek között nagy szakítószilárdságú acélelemekből épül fel, ezek emésztik fel, illetve vezetik el az ütközési energiát.</w:t>
      </w:r>
    </w:p>
    <w:p w14:paraId="24DCF05B" w14:textId="77777777" w:rsidR="002A657E" w:rsidRDefault="002A657E" w:rsidP="002A657E">
      <w:pPr>
        <w:spacing w:line="360" w:lineRule="auto"/>
        <w:rPr>
          <w:rFonts w:ascii="Arial" w:hAnsi="Arial" w:cs="Arial"/>
          <w:bCs/>
          <w:iCs/>
          <w:sz w:val="22"/>
          <w:szCs w:val="22"/>
          <w:highlight w:val="yellow"/>
          <w:lang w:eastAsia="ja-JP"/>
        </w:rPr>
      </w:pPr>
    </w:p>
    <w:p w14:paraId="4AFD9525" w14:textId="77777777" w:rsidR="002A657E" w:rsidRDefault="002A657E" w:rsidP="002A657E">
      <w:pPr>
        <w:spacing w:line="360" w:lineRule="auto"/>
        <w:rPr>
          <w:rFonts w:ascii="Arial" w:hAnsi="Arial" w:cs="Arial"/>
          <w:bCs/>
          <w:iCs/>
          <w:sz w:val="22"/>
          <w:szCs w:val="22"/>
        </w:rPr>
      </w:pPr>
      <w:r>
        <w:rPr>
          <w:rFonts w:ascii="Arial" w:hAnsi="Arial"/>
          <w:bCs/>
          <w:iCs/>
          <w:sz w:val="22"/>
          <w:szCs w:val="22"/>
        </w:rPr>
        <w:t>A hosszanti nyúlványokra épülő karosszériaszerkezet rendkívül ellenálló az ütközésekkel szemben. A váznyúlványok hálózata felemészti az ütközési energiát, továbbá elvezeti az utascella irányából, és kialakításának köszönhetően az ütközésben érintett másik járműre ható energiákat is mérsékeli.</w:t>
      </w:r>
    </w:p>
    <w:p w14:paraId="52FB18B9" w14:textId="77777777" w:rsidR="002A657E" w:rsidRPr="001B604B" w:rsidRDefault="002A657E" w:rsidP="003F2307">
      <w:pPr>
        <w:pStyle w:val="ListParagraph1"/>
        <w:spacing w:line="360" w:lineRule="auto"/>
        <w:ind w:left="0"/>
        <w:rPr>
          <w:rFonts w:ascii="Arial" w:hAnsi="Arial" w:cs="Arial"/>
          <w:bCs/>
          <w:iCs/>
          <w:sz w:val="22"/>
          <w:szCs w:val="22"/>
        </w:rPr>
      </w:pPr>
    </w:p>
    <w:p w14:paraId="0AD3F86B" w14:textId="77777777" w:rsidR="003F2307" w:rsidRPr="0097276B" w:rsidRDefault="003F2307" w:rsidP="003F2307">
      <w:pPr>
        <w:pStyle w:val="ListParagraph1"/>
        <w:spacing w:line="360" w:lineRule="auto"/>
        <w:ind w:left="0"/>
        <w:rPr>
          <w:rFonts w:ascii="Arial" w:hAnsi="Arial" w:cs="Arial"/>
          <w:bCs/>
          <w:sz w:val="22"/>
          <w:szCs w:val="22"/>
        </w:rPr>
      </w:pPr>
    </w:p>
    <w:p w14:paraId="00EDCEA8" w14:textId="77777777" w:rsidR="003F2307" w:rsidRPr="0097276B" w:rsidRDefault="003F2307" w:rsidP="003F2307">
      <w:pPr>
        <w:autoSpaceDE w:val="0"/>
        <w:autoSpaceDN w:val="0"/>
        <w:adjustRightInd w:val="0"/>
        <w:spacing w:line="360" w:lineRule="auto"/>
        <w:rPr>
          <w:rFonts w:ascii="Arial" w:hAnsi="Arial" w:cs="Arial"/>
          <w:bCs/>
          <w:sz w:val="22"/>
          <w:szCs w:val="22"/>
        </w:rPr>
      </w:pPr>
      <w:r>
        <w:br w:type="page"/>
      </w:r>
    </w:p>
    <w:p w14:paraId="3E1DB5D5" w14:textId="77777777" w:rsidR="003F2307" w:rsidRPr="0097276B" w:rsidRDefault="003F2307" w:rsidP="003F2307">
      <w:pPr>
        <w:spacing w:line="360" w:lineRule="auto"/>
        <w:ind w:left="709" w:hanging="709"/>
        <w:rPr>
          <w:rFonts w:ascii="Arial" w:hAnsi="Arial" w:cs="Arial"/>
          <w:b/>
          <w:i/>
          <w:sz w:val="24"/>
          <w:szCs w:val="24"/>
        </w:rPr>
      </w:pPr>
      <w:r>
        <w:rPr>
          <w:rFonts w:ascii="Arial" w:hAnsi="Arial"/>
          <w:b/>
          <w:i/>
          <w:sz w:val="24"/>
          <w:szCs w:val="24"/>
        </w:rPr>
        <w:lastRenderedPageBreak/>
        <w:t xml:space="preserve">6. </w:t>
      </w:r>
      <w:r>
        <w:rPr>
          <w:rFonts w:ascii="Arial" w:hAnsi="Arial"/>
          <w:b/>
          <w:i/>
          <w:sz w:val="24"/>
          <w:szCs w:val="24"/>
        </w:rPr>
        <w:tab/>
        <w:t>A Clarity Fuel Cell az első valódi, használatra kész, „hétköznapi” autósok számára is elérhető üzemanyagcellás modell az európai piacon, érkezésével párhuzamosan a hidrogéninfrastruktúra is fejlődik</w:t>
      </w:r>
    </w:p>
    <w:p w14:paraId="14D58C11" w14:textId="77777777" w:rsidR="003F2307" w:rsidRPr="0097276B" w:rsidRDefault="003F2307" w:rsidP="003F2307">
      <w:pPr>
        <w:autoSpaceDE w:val="0"/>
        <w:autoSpaceDN w:val="0"/>
        <w:adjustRightInd w:val="0"/>
        <w:spacing w:line="276" w:lineRule="auto"/>
        <w:ind w:left="720" w:hanging="720"/>
        <w:rPr>
          <w:rFonts w:ascii="Arial" w:hAnsi="Arial" w:cs="Arial"/>
          <w:b/>
          <w:bCs/>
          <w:i/>
          <w:sz w:val="24"/>
          <w:szCs w:val="24"/>
        </w:rPr>
      </w:pPr>
    </w:p>
    <w:p w14:paraId="24962EEC" w14:textId="0794A80C" w:rsidR="00D95B33" w:rsidRPr="004B09D7" w:rsidRDefault="00D95B33" w:rsidP="003F2307">
      <w:pPr>
        <w:numPr>
          <w:ilvl w:val="0"/>
          <w:numId w:val="13"/>
        </w:numPr>
        <w:spacing w:line="360" w:lineRule="auto"/>
        <w:rPr>
          <w:rFonts w:ascii="Arial" w:hAnsi="Arial" w:cs="Arial"/>
          <w:b/>
          <w:i/>
          <w:sz w:val="22"/>
          <w:szCs w:val="22"/>
        </w:rPr>
      </w:pPr>
      <w:r>
        <w:rPr>
          <w:rFonts w:ascii="Arial" w:hAnsi="Arial"/>
          <w:bCs/>
          <w:iCs/>
          <w:sz w:val="22"/>
          <w:szCs w:val="22"/>
        </w:rPr>
        <w:t>A Clarity Fuel Cell európai bevezetése a Honda által meghirdetett Electric Vison stratégia fontos mérföldköve</w:t>
      </w:r>
    </w:p>
    <w:p w14:paraId="5C1A9FFD" w14:textId="4B30B18E" w:rsidR="00D95B33" w:rsidRPr="00D95B33" w:rsidRDefault="00D95B33" w:rsidP="00D95B33">
      <w:pPr>
        <w:numPr>
          <w:ilvl w:val="0"/>
          <w:numId w:val="13"/>
        </w:numPr>
        <w:spacing w:line="360" w:lineRule="auto"/>
        <w:rPr>
          <w:rFonts w:ascii="Arial" w:hAnsi="Arial" w:cs="Arial"/>
          <w:b/>
          <w:i/>
          <w:sz w:val="22"/>
          <w:szCs w:val="22"/>
        </w:rPr>
      </w:pPr>
      <w:r>
        <w:rPr>
          <w:rFonts w:ascii="Arial" w:hAnsi="Arial"/>
          <w:sz w:val="22"/>
          <w:szCs w:val="22"/>
        </w:rPr>
        <w:t xml:space="preserve">Az üzemanyagcellás autók próbái fellendíthetik a töltőállomás-hálózat fejlesztését </w:t>
      </w:r>
    </w:p>
    <w:p w14:paraId="7190C11C" w14:textId="1954305E" w:rsidR="00D95B33" w:rsidRPr="00D95B33" w:rsidRDefault="00D95B33" w:rsidP="00D95B33">
      <w:pPr>
        <w:numPr>
          <w:ilvl w:val="0"/>
          <w:numId w:val="13"/>
        </w:numPr>
        <w:spacing w:line="360" w:lineRule="auto"/>
        <w:rPr>
          <w:rFonts w:ascii="Arial" w:hAnsi="Arial" w:cs="Arial"/>
          <w:sz w:val="22"/>
          <w:szCs w:val="22"/>
        </w:rPr>
      </w:pPr>
      <w:r>
        <w:rPr>
          <w:rFonts w:ascii="Arial" w:hAnsi="Arial"/>
          <w:sz w:val="22"/>
          <w:szCs w:val="22"/>
        </w:rPr>
        <w:t>A Honda 2022-ig több Clarity Fuel Cell-flottát is szolgálatba állít Európában</w:t>
      </w:r>
    </w:p>
    <w:p w14:paraId="2C44F839" w14:textId="77777777" w:rsidR="003F2307" w:rsidRPr="0097276B" w:rsidRDefault="003F2307" w:rsidP="003F2307">
      <w:pPr>
        <w:spacing w:line="360" w:lineRule="auto"/>
        <w:rPr>
          <w:rFonts w:ascii="Arial" w:hAnsi="Arial" w:cs="Arial"/>
          <w:sz w:val="22"/>
          <w:szCs w:val="22"/>
        </w:rPr>
      </w:pPr>
    </w:p>
    <w:p w14:paraId="550458C2" w14:textId="20AAB4E0" w:rsidR="00FE6AFC" w:rsidRDefault="00FE6AFC" w:rsidP="00FE6AFC">
      <w:pPr>
        <w:spacing w:line="360" w:lineRule="auto"/>
        <w:rPr>
          <w:rFonts w:ascii="Arial" w:eastAsia="Times New Roman" w:hAnsi="Arial" w:cs="Arial"/>
          <w:bCs/>
          <w:iCs/>
          <w:sz w:val="22"/>
          <w:szCs w:val="22"/>
        </w:rPr>
      </w:pPr>
      <w:r>
        <w:rPr>
          <w:rFonts w:ascii="Arial" w:hAnsi="Arial"/>
          <w:bCs/>
          <w:iCs/>
          <w:sz w:val="22"/>
          <w:szCs w:val="22"/>
        </w:rPr>
        <w:t xml:space="preserve">A Clarity Fuel Cell európai bevezetése a Honda által meghirdetett Electric Vison stratégia fontos része. Miként a 2017-es Genfi Autószalonon Katsushi Inoue, a Honda Motor Europe elnök-vezérigazgatójától elmondta, a márka legfőbb törekvése, hogy 2025-re az Európában eladott Hondák két harmadát villanymotor hajtsa. </w:t>
      </w:r>
    </w:p>
    <w:p w14:paraId="510A3A18" w14:textId="77777777" w:rsidR="00FE6AFC" w:rsidRDefault="00FE6AFC" w:rsidP="00FE6AFC">
      <w:pPr>
        <w:spacing w:line="360" w:lineRule="auto"/>
        <w:rPr>
          <w:rFonts w:ascii="Arial" w:eastAsia="Times New Roman" w:hAnsi="Arial" w:cs="Arial"/>
          <w:bCs/>
          <w:iCs/>
          <w:sz w:val="22"/>
          <w:szCs w:val="22"/>
        </w:rPr>
      </w:pPr>
    </w:p>
    <w:p w14:paraId="1FFFC6BC" w14:textId="77777777" w:rsidR="00FE6AFC" w:rsidRDefault="00FE6AFC" w:rsidP="00FE6AFC">
      <w:pPr>
        <w:spacing w:line="360" w:lineRule="auto"/>
        <w:rPr>
          <w:rFonts w:ascii="Arial" w:eastAsia="Times New Roman" w:hAnsi="Arial" w:cs="Arial"/>
          <w:bCs/>
          <w:iCs/>
          <w:sz w:val="22"/>
          <w:szCs w:val="22"/>
        </w:rPr>
      </w:pPr>
      <w:r>
        <w:rPr>
          <w:rFonts w:ascii="Arial" w:hAnsi="Arial"/>
          <w:bCs/>
          <w:iCs/>
          <w:sz w:val="22"/>
          <w:szCs w:val="22"/>
        </w:rPr>
        <w:t xml:space="preserve">Ezt bizonyítja a Clarity Fuel Cell bevezetése is, hiszen piaci megjelenése elősegítheti az üzemanyagcellás járművek elfogadását és elterjedését az öreg kontinensen. Amellett, hogy a felhasználók számára kézzel foghatóvá válik a konstrukció előnye, a töltőállomás-hálózat fejlődését is felgyorsíthatja.   </w:t>
      </w:r>
    </w:p>
    <w:p w14:paraId="7AAAC09B" w14:textId="77777777" w:rsidR="005B5E7E" w:rsidRDefault="005B5E7E" w:rsidP="005B5E7E">
      <w:pPr>
        <w:pStyle w:val="ListParagraph1"/>
        <w:spacing w:line="360" w:lineRule="auto"/>
        <w:ind w:left="0"/>
        <w:rPr>
          <w:rFonts w:ascii="Arial" w:eastAsia="Times New Roman" w:hAnsi="Arial" w:cs="Arial"/>
          <w:bCs/>
          <w:iCs/>
          <w:sz w:val="22"/>
          <w:szCs w:val="22"/>
        </w:rPr>
      </w:pPr>
    </w:p>
    <w:p w14:paraId="760CFFA1" w14:textId="3CBEB472" w:rsidR="003F2307" w:rsidRDefault="003F2307" w:rsidP="005B5E7E">
      <w:pPr>
        <w:pStyle w:val="ListParagraph1"/>
        <w:spacing w:line="360" w:lineRule="auto"/>
        <w:ind w:left="0"/>
        <w:rPr>
          <w:rFonts w:ascii="Arial" w:eastAsia="Times New Roman" w:hAnsi="Arial" w:cs="Arial"/>
          <w:bCs/>
          <w:iCs/>
          <w:sz w:val="22"/>
          <w:szCs w:val="22"/>
        </w:rPr>
      </w:pPr>
      <w:r>
        <w:rPr>
          <w:rFonts w:ascii="Arial" w:hAnsi="Arial"/>
          <w:bCs/>
          <w:iCs/>
          <w:sz w:val="22"/>
          <w:szCs w:val="22"/>
        </w:rPr>
        <w:t>Tekintettel a piaci igényekre, a Honda több bemutatóprojekteket is indít 2022-ig. Ezek keretein belül Clarity Fuel Cell-flották demonstrálják majd képességeiket Európában, valós körülmények között bizonyítva a fejlett hajtáslánc pozitív tulajdonságait.</w:t>
      </w:r>
    </w:p>
    <w:p w14:paraId="6BB7CB1B" w14:textId="77777777" w:rsidR="003F2307" w:rsidRDefault="003F2307" w:rsidP="003F2307">
      <w:pPr>
        <w:pStyle w:val="ListParagraph1"/>
        <w:spacing w:line="360" w:lineRule="auto"/>
        <w:ind w:left="0"/>
        <w:rPr>
          <w:rFonts w:ascii="Arial" w:hAnsi="Arial" w:cs="Arial"/>
          <w:bCs/>
          <w:iCs/>
          <w:sz w:val="22"/>
          <w:szCs w:val="22"/>
        </w:rPr>
      </w:pPr>
    </w:p>
    <w:p w14:paraId="2FE692D7" w14:textId="7B1D49A9" w:rsidR="003F2307" w:rsidRDefault="00BF51A7" w:rsidP="003F2307">
      <w:pPr>
        <w:pStyle w:val="ListParagraph1"/>
        <w:spacing w:line="360" w:lineRule="auto"/>
        <w:ind w:left="0"/>
        <w:rPr>
          <w:rFonts w:ascii="Arial" w:hAnsi="Arial" w:cs="Arial"/>
          <w:bCs/>
          <w:iCs/>
          <w:sz w:val="22"/>
          <w:szCs w:val="22"/>
        </w:rPr>
      </w:pPr>
      <w:r>
        <w:rPr>
          <w:rFonts w:ascii="Arial" w:hAnsi="Arial"/>
          <w:bCs/>
          <w:iCs/>
          <w:sz w:val="22"/>
          <w:szCs w:val="22"/>
        </w:rPr>
        <w:t>A vállalat első üzemanyagcellás bemutatói 2005-ben, az FCX tesztelésével kezdődtek meg Európában. Ezt követte az FCX Concept leleplezése 2008-ban, majd a modell próbája a svédországi Gotland szigeten. Folytatásként 2009-ben az FCX Clarity két sorozatgyártású változata tette tiszteletét földrészünkön, hogy támogatást nyújtson a Clean Energy Partnership kezdeményezésnek Németországban, azaz bemutassa az üzemanyagcellás járművek működését és megannyi erényét.</w:t>
      </w:r>
    </w:p>
    <w:p w14:paraId="3B9C0DC9" w14:textId="77777777" w:rsidR="003F2307" w:rsidRPr="001B604B" w:rsidRDefault="003F2307" w:rsidP="003F2307">
      <w:pPr>
        <w:pStyle w:val="ListParagraph1"/>
        <w:spacing w:line="360" w:lineRule="auto"/>
        <w:ind w:left="0"/>
        <w:rPr>
          <w:rFonts w:ascii="Arial" w:hAnsi="Arial" w:cs="Arial"/>
          <w:bCs/>
          <w:iCs/>
          <w:sz w:val="22"/>
          <w:szCs w:val="22"/>
        </w:rPr>
      </w:pPr>
    </w:p>
    <w:p w14:paraId="2E6426BA" w14:textId="78BA4D3D" w:rsidR="003F2307" w:rsidRPr="001B604B" w:rsidRDefault="00106551" w:rsidP="00106551">
      <w:pPr>
        <w:pStyle w:val="ListParagraph1"/>
        <w:spacing w:line="360" w:lineRule="auto"/>
        <w:ind w:left="0"/>
        <w:rPr>
          <w:rFonts w:ascii="Arial" w:hAnsi="Arial" w:cs="Arial"/>
          <w:bCs/>
          <w:iCs/>
          <w:sz w:val="22"/>
          <w:szCs w:val="22"/>
        </w:rPr>
      </w:pPr>
      <w:r>
        <w:rPr>
          <w:rFonts w:ascii="Arial" w:hAnsi="Arial"/>
          <w:bCs/>
          <w:iCs/>
          <w:sz w:val="22"/>
          <w:szCs w:val="22"/>
        </w:rPr>
        <w:t xml:space="preserve">Az új Clarity Fuel Cellek alkotta flották nemcsak a Honda iparági elsőségéről árulkodnak majd, hanem valóban megismertetik az embereket az új, jövőbe mutató </w:t>
      </w:r>
      <w:r>
        <w:rPr>
          <w:rFonts w:ascii="Arial" w:hAnsi="Arial"/>
          <w:bCs/>
          <w:iCs/>
          <w:sz w:val="22"/>
          <w:szCs w:val="22"/>
        </w:rPr>
        <w:lastRenderedPageBreak/>
        <w:t>technológiával. Mindemellett a Honda márkaszervizeinek dolgozói is megvizsgálhatják, így elkezdhetik a „barátkozást” a márka új alternatív hajtásláncaival.</w:t>
      </w:r>
    </w:p>
    <w:p w14:paraId="3ACB7BCB" w14:textId="77777777" w:rsidR="003F2307" w:rsidRDefault="003F2307" w:rsidP="003F2307">
      <w:pPr>
        <w:pStyle w:val="ListParagraph1"/>
        <w:spacing w:line="360" w:lineRule="auto"/>
        <w:ind w:left="0"/>
        <w:rPr>
          <w:rFonts w:ascii="Arial" w:hAnsi="Arial" w:cs="Arial"/>
          <w:bCs/>
          <w:iCs/>
          <w:sz w:val="22"/>
          <w:szCs w:val="22"/>
        </w:rPr>
      </w:pPr>
    </w:p>
    <w:p w14:paraId="0B8FB3FE" w14:textId="1C859251" w:rsidR="003F2307" w:rsidRPr="0097276B" w:rsidRDefault="003F2307" w:rsidP="003F2307">
      <w:pPr>
        <w:pStyle w:val="ListParagraph1"/>
        <w:spacing w:line="360" w:lineRule="auto"/>
        <w:ind w:left="0"/>
        <w:rPr>
          <w:rFonts w:ascii="Arial" w:hAnsi="Arial" w:cs="Arial"/>
          <w:sz w:val="22"/>
          <w:szCs w:val="22"/>
        </w:rPr>
      </w:pPr>
      <w:r>
        <w:rPr>
          <w:rFonts w:ascii="Arial" w:hAnsi="Arial"/>
          <w:bCs/>
          <w:iCs/>
          <w:sz w:val="22"/>
          <w:szCs w:val="22"/>
        </w:rPr>
        <w:t>A Honda részvétele az európai üzemanyagcellás projektekben a teljes régióban komoly löketet adhat a hidrogéntöltőállomás-hálózat fejlődésének. Erről árulkodik, hogy 2022-ig a jelenlegi hatról 55-re nő számuk.</w:t>
      </w:r>
      <w:r>
        <w:rPr>
          <w:rFonts w:ascii="Arial" w:hAnsi="Arial"/>
          <w:sz w:val="22"/>
          <w:szCs w:val="22"/>
        </w:rPr>
        <w:br w:type="page"/>
      </w:r>
    </w:p>
    <w:p w14:paraId="22F8C0F0" w14:textId="77777777" w:rsidR="003F2307" w:rsidRPr="0097276B" w:rsidRDefault="003F2307" w:rsidP="003F2307">
      <w:pPr>
        <w:spacing w:line="360" w:lineRule="auto"/>
        <w:rPr>
          <w:rFonts w:ascii="Arial" w:hAnsi="Arial" w:cs="Arial"/>
          <w:b/>
          <w:bCs/>
          <w:i/>
          <w:sz w:val="24"/>
          <w:szCs w:val="24"/>
        </w:rPr>
      </w:pPr>
      <w:r>
        <w:rPr>
          <w:rFonts w:ascii="Arial" w:hAnsi="Arial"/>
          <w:b/>
          <w:bCs/>
          <w:i/>
          <w:sz w:val="24"/>
          <w:szCs w:val="24"/>
        </w:rPr>
        <w:lastRenderedPageBreak/>
        <w:t xml:space="preserve">7. </w:t>
      </w:r>
      <w:r>
        <w:rPr>
          <w:rFonts w:ascii="Arial" w:hAnsi="Arial"/>
          <w:b/>
          <w:bCs/>
          <w:i/>
          <w:sz w:val="24"/>
          <w:szCs w:val="24"/>
        </w:rPr>
        <w:tab/>
        <w:t>Műszaki adatok</w:t>
      </w:r>
    </w:p>
    <w:p w14:paraId="3C0E6A5D" w14:textId="77777777" w:rsidR="003F2307" w:rsidRPr="0097276B" w:rsidRDefault="003F2307" w:rsidP="003F2307">
      <w:pPr>
        <w:spacing w:line="360" w:lineRule="auto"/>
        <w:rPr>
          <w:rFonts w:ascii="Arial" w:hAnsi="Arial" w:cs="Arial"/>
          <w:b/>
          <w:sz w:val="22"/>
          <w:szCs w:val="22"/>
          <w:u w:val="single"/>
        </w:rPr>
      </w:pPr>
    </w:p>
    <w:p w14:paraId="10134DF3" w14:textId="77777777" w:rsidR="003F2307" w:rsidRPr="0097276B" w:rsidRDefault="003F2307" w:rsidP="003F2307">
      <w:pPr>
        <w:numPr>
          <w:ilvl w:val="0"/>
          <w:numId w:val="17"/>
        </w:numPr>
        <w:spacing w:line="360" w:lineRule="auto"/>
        <w:rPr>
          <w:rFonts w:ascii="Arial" w:hAnsi="Arial" w:cs="Arial"/>
          <w:i/>
          <w:sz w:val="22"/>
          <w:szCs w:val="22"/>
        </w:rPr>
      </w:pPr>
      <w:r>
        <w:rPr>
          <w:rFonts w:ascii="Arial" w:hAnsi="Arial"/>
          <w:i/>
          <w:sz w:val="22"/>
          <w:szCs w:val="22"/>
        </w:rPr>
        <w:t>A műszaki információk tájékoztató jellegűek, a változás jogát fenntartjuk</w:t>
      </w:r>
    </w:p>
    <w:p w14:paraId="4FA226C9" w14:textId="77777777" w:rsidR="003F2307" w:rsidRPr="0097276B" w:rsidRDefault="003F2307" w:rsidP="003F2307">
      <w:pPr>
        <w:numPr>
          <w:ilvl w:val="0"/>
          <w:numId w:val="17"/>
        </w:numPr>
        <w:spacing w:line="360" w:lineRule="auto"/>
        <w:rPr>
          <w:rFonts w:ascii="Arial" w:hAnsi="Arial" w:cs="Arial"/>
          <w:i/>
          <w:sz w:val="22"/>
          <w:szCs w:val="22"/>
        </w:rPr>
      </w:pPr>
      <w:r>
        <w:rPr>
          <w:rFonts w:ascii="Arial" w:hAnsi="Arial"/>
          <w:i/>
          <w:sz w:val="22"/>
          <w:szCs w:val="22"/>
        </w:rPr>
        <w:t>Az üzemanyag-fogyasztásra és szén-dioxid-kibocsátásra vonatkozó adatok még végső homologizáció előtt állnak</w:t>
      </w:r>
    </w:p>
    <w:p w14:paraId="1AB6E01D" w14:textId="77777777" w:rsidR="003F2307" w:rsidRPr="0097276B" w:rsidRDefault="003F2307" w:rsidP="003F2307">
      <w:pPr>
        <w:spacing w:line="360" w:lineRule="auto"/>
        <w:rPr>
          <w:rFonts w:ascii="Arial" w:hAnsi="Arial" w:cs="Arial"/>
          <w:sz w:val="22"/>
          <w:szCs w:val="22"/>
        </w:rPr>
      </w:pPr>
    </w:p>
    <w:p w14:paraId="74C06C02" w14:textId="77777777" w:rsidR="003F2307" w:rsidRPr="0097276B" w:rsidRDefault="003F2307" w:rsidP="003F2307">
      <w:pPr>
        <w:spacing w:line="360" w:lineRule="auto"/>
        <w:rPr>
          <w:rFonts w:ascii="Arial" w:eastAsia="Modern H Light" w:hAnsi="Arial" w:cs="Arial"/>
          <w:b/>
          <w:sz w:val="22"/>
          <w:szCs w:val="22"/>
        </w:rPr>
      </w:pPr>
      <w:r>
        <w:rPr>
          <w:rFonts w:ascii="Arial" w:hAnsi="Arial"/>
          <w:b/>
          <w:sz w:val="22"/>
          <w:szCs w:val="22"/>
        </w:rPr>
        <w:t xml:space="preserve">Karosszéria és futómű </w:t>
      </w:r>
    </w:p>
    <w:p w14:paraId="14FC80C4" w14:textId="77777777" w:rsidR="003F2307" w:rsidRPr="0097276B" w:rsidRDefault="003F2307" w:rsidP="003F2307">
      <w:pPr>
        <w:spacing w:line="360" w:lineRule="auto"/>
        <w:rPr>
          <w:rFonts w:ascii="Arial" w:eastAsia="Modern H Light" w:hAnsi="Arial" w:cs="Arial"/>
          <w:b/>
          <w:sz w:val="22"/>
          <w:szCs w:val="22"/>
        </w:rPr>
      </w:pPr>
    </w:p>
    <w:p w14:paraId="1CD06F67" w14:textId="20DEFED8" w:rsidR="003F2307" w:rsidRPr="0097276B" w:rsidRDefault="003F2307" w:rsidP="008F6E55">
      <w:pPr>
        <w:spacing w:line="360" w:lineRule="auto"/>
        <w:rPr>
          <w:rFonts w:ascii="Arial" w:eastAsia="Modern H Light" w:hAnsi="Arial" w:cs="Arial"/>
          <w:sz w:val="22"/>
          <w:szCs w:val="22"/>
        </w:rPr>
      </w:pPr>
      <w:r>
        <w:rPr>
          <w:rFonts w:ascii="Arial" w:hAnsi="Arial"/>
          <w:sz w:val="22"/>
          <w:szCs w:val="22"/>
        </w:rPr>
        <w:t xml:space="preserve">Ötajtós, ötüléses, szedán önhordó karosszériával A kompakt és hatékony, hidrogén üzemanyagcellához kapcsolt villanymotor az első kereket hajtja. </w:t>
      </w:r>
    </w:p>
    <w:p w14:paraId="034E85EF" w14:textId="77777777" w:rsidR="003F2307" w:rsidRPr="0097276B" w:rsidRDefault="003F2307" w:rsidP="003F2307">
      <w:pPr>
        <w:spacing w:line="276" w:lineRule="auto"/>
        <w:rPr>
          <w:rFonts w:ascii="Arial" w:eastAsia="Modern H Light" w:hAnsi="Arial" w:cs="Arial"/>
          <w:sz w:val="22"/>
          <w:szCs w:val="22"/>
        </w:rPr>
      </w:pPr>
    </w:p>
    <w:p w14:paraId="7674C82F" w14:textId="77777777" w:rsidR="003F2307" w:rsidRPr="0097276B" w:rsidRDefault="003F2307" w:rsidP="003F2307">
      <w:pPr>
        <w:spacing w:line="276" w:lineRule="auto"/>
        <w:rPr>
          <w:rFonts w:ascii="Arial" w:eastAsia="Modern H Light" w:hAnsi="Arial" w:cs="Arial"/>
          <w:b/>
          <w:sz w:val="22"/>
          <w:szCs w:val="22"/>
        </w:rPr>
      </w:pPr>
      <w:r>
        <w:rPr>
          <w:rFonts w:ascii="Arial" w:hAnsi="Arial"/>
          <w:b/>
          <w:sz w:val="22"/>
          <w:szCs w:val="22"/>
        </w:rPr>
        <w:t>Hajtáslánc</w:t>
      </w:r>
    </w:p>
    <w:tbl>
      <w:tblPr>
        <w:tblW w:w="45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5478"/>
      </w:tblGrid>
      <w:tr w:rsidR="003F2307" w:rsidRPr="0097276B" w14:paraId="19D832FF" w14:textId="77777777" w:rsidTr="007611B8">
        <w:trPr>
          <w:trHeight w:val="413"/>
        </w:trPr>
        <w:tc>
          <w:tcPr>
            <w:tcW w:w="111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30B347" w14:textId="77777777" w:rsidR="003F2307" w:rsidRPr="0076681E" w:rsidRDefault="003F2307" w:rsidP="007611B8">
            <w:pPr>
              <w:spacing w:line="276" w:lineRule="auto"/>
              <w:rPr>
                <w:rFonts w:ascii="Arial" w:eastAsia="Modern H Light" w:hAnsi="Arial" w:cs="Arial"/>
                <w:sz w:val="22"/>
                <w:szCs w:val="22"/>
              </w:rPr>
            </w:pPr>
          </w:p>
        </w:tc>
        <w:tc>
          <w:tcPr>
            <w:tcW w:w="3885" w:type="pct"/>
            <w:tcBorders>
              <w:top w:val="single" w:sz="4" w:space="0" w:color="auto"/>
              <w:left w:val="single" w:sz="4" w:space="0" w:color="auto"/>
              <w:bottom w:val="single" w:sz="4" w:space="0" w:color="auto"/>
              <w:right w:val="single" w:sz="4" w:space="0" w:color="auto"/>
            </w:tcBorders>
            <w:shd w:val="clear" w:color="auto" w:fill="D9D9D9"/>
            <w:vAlign w:val="center"/>
          </w:tcPr>
          <w:p w14:paraId="5C5A9377" w14:textId="2CF2D745" w:rsidR="003F2307" w:rsidRPr="0076681E" w:rsidRDefault="003F2307" w:rsidP="00BE3593">
            <w:pPr>
              <w:spacing w:line="276" w:lineRule="auto"/>
              <w:rPr>
                <w:rFonts w:ascii="Arial" w:eastAsia="Modern H Light" w:hAnsi="Arial" w:cs="Arial"/>
                <w:sz w:val="22"/>
                <w:szCs w:val="22"/>
              </w:rPr>
            </w:pPr>
            <w:r>
              <w:rPr>
                <w:rFonts w:ascii="Arial" w:hAnsi="Arial"/>
                <w:sz w:val="22"/>
                <w:szCs w:val="22"/>
              </w:rPr>
              <w:t>Clarity Fuel Cell - kompakt, hidrogénalapú hajtáslánc</w:t>
            </w:r>
          </w:p>
        </w:tc>
      </w:tr>
      <w:tr w:rsidR="003F2307" w:rsidRPr="0097276B" w14:paraId="2A8AA839" w14:textId="77777777" w:rsidTr="007611B8">
        <w:trPr>
          <w:trHeight w:val="710"/>
        </w:trPr>
        <w:tc>
          <w:tcPr>
            <w:tcW w:w="1115" w:type="pct"/>
            <w:tcBorders>
              <w:top w:val="single" w:sz="4" w:space="0" w:color="auto"/>
              <w:left w:val="single" w:sz="4" w:space="0" w:color="auto"/>
              <w:right w:val="single" w:sz="4" w:space="0" w:color="auto"/>
            </w:tcBorders>
            <w:shd w:val="clear" w:color="auto" w:fill="D9D9D9"/>
            <w:vAlign w:val="center"/>
          </w:tcPr>
          <w:p w14:paraId="1629104B" w14:textId="77777777" w:rsidR="003F2307" w:rsidRPr="0076681E" w:rsidRDefault="003F2307" w:rsidP="007611B8">
            <w:pPr>
              <w:spacing w:line="276" w:lineRule="auto"/>
              <w:rPr>
                <w:rFonts w:ascii="Arial" w:eastAsia="Modern H Light" w:hAnsi="Arial" w:cs="Arial"/>
                <w:sz w:val="22"/>
                <w:szCs w:val="22"/>
              </w:rPr>
            </w:pPr>
            <w:r>
              <w:rPr>
                <w:rFonts w:ascii="Arial" w:hAnsi="Arial"/>
                <w:sz w:val="22"/>
                <w:szCs w:val="22"/>
              </w:rPr>
              <w:t>Típus</w:t>
            </w:r>
          </w:p>
        </w:tc>
        <w:tc>
          <w:tcPr>
            <w:tcW w:w="3885" w:type="pct"/>
            <w:tcBorders>
              <w:top w:val="single" w:sz="4" w:space="0" w:color="auto"/>
              <w:left w:val="single" w:sz="4" w:space="0" w:color="auto"/>
              <w:bottom w:val="single" w:sz="4" w:space="0" w:color="auto"/>
              <w:right w:val="single" w:sz="4" w:space="0" w:color="auto"/>
            </w:tcBorders>
            <w:vAlign w:val="center"/>
          </w:tcPr>
          <w:p w14:paraId="4062D4CE" w14:textId="1FE8445B" w:rsidR="003F2307" w:rsidRPr="0076681E" w:rsidRDefault="003365E6" w:rsidP="009200CC">
            <w:pPr>
              <w:spacing w:line="276" w:lineRule="auto"/>
              <w:rPr>
                <w:rFonts w:ascii="Arial" w:eastAsia="Modern H Light" w:hAnsi="Arial" w:cs="Arial"/>
                <w:sz w:val="22"/>
                <w:szCs w:val="22"/>
              </w:rPr>
            </w:pPr>
            <w:r>
              <w:rPr>
                <w:rFonts w:ascii="Arial" w:hAnsi="Arial"/>
                <w:sz w:val="22"/>
                <w:szCs w:val="22"/>
              </w:rPr>
              <w:t>Polimer-elektrolit Üzemanyagcella (PEFC) egyenáramú szinkronmotorral</w:t>
            </w:r>
          </w:p>
        </w:tc>
      </w:tr>
      <w:tr w:rsidR="003F2307" w:rsidRPr="0097276B" w14:paraId="287F8BA0" w14:textId="77777777" w:rsidTr="007611B8">
        <w:tc>
          <w:tcPr>
            <w:tcW w:w="1115" w:type="pct"/>
            <w:tcBorders>
              <w:top w:val="single" w:sz="4" w:space="0" w:color="auto"/>
              <w:left w:val="single" w:sz="4" w:space="0" w:color="auto"/>
              <w:right w:val="single" w:sz="4" w:space="0" w:color="auto"/>
            </w:tcBorders>
            <w:shd w:val="clear" w:color="auto" w:fill="D9D9D9"/>
            <w:vAlign w:val="center"/>
          </w:tcPr>
          <w:p w14:paraId="24644DD4" w14:textId="77777777" w:rsidR="003F2307" w:rsidRPr="0076681E" w:rsidRDefault="003F2307" w:rsidP="007611B8">
            <w:pPr>
              <w:spacing w:line="276" w:lineRule="auto"/>
              <w:rPr>
                <w:rFonts w:ascii="Arial" w:eastAsia="Modern H Light" w:hAnsi="Arial" w:cs="Arial"/>
                <w:sz w:val="22"/>
                <w:szCs w:val="22"/>
              </w:rPr>
            </w:pPr>
            <w:r>
              <w:rPr>
                <w:rFonts w:ascii="Arial" w:hAnsi="Arial"/>
                <w:sz w:val="22"/>
                <w:szCs w:val="22"/>
              </w:rPr>
              <w:t>Hajtómotor csúcsteljesítménye</w:t>
            </w:r>
          </w:p>
        </w:tc>
        <w:tc>
          <w:tcPr>
            <w:tcW w:w="3885" w:type="pct"/>
            <w:tcBorders>
              <w:top w:val="single" w:sz="4" w:space="0" w:color="auto"/>
              <w:left w:val="single" w:sz="4" w:space="0" w:color="auto"/>
              <w:bottom w:val="single" w:sz="4" w:space="0" w:color="auto"/>
              <w:right w:val="single" w:sz="4" w:space="0" w:color="auto"/>
            </w:tcBorders>
            <w:vAlign w:val="center"/>
          </w:tcPr>
          <w:p w14:paraId="370A7D8E" w14:textId="2109B4DB" w:rsidR="003F2307" w:rsidRPr="0076681E" w:rsidRDefault="008F6E55" w:rsidP="007611B8">
            <w:pPr>
              <w:spacing w:line="276" w:lineRule="auto"/>
              <w:rPr>
                <w:rFonts w:ascii="Arial" w:eastAsia="Modern H Light" w:hAnsi="Arial" w:cs="Arial"/>
                <w:sz w:val="22"/>
                <w:szCs w:val="22"/>
              </w:rPr>
            </w:pPr>
            <w:r>
              <w:rPr>
                <w:rFonts w:ascii="Arial" w:hAnsi="Arial"/>
                <w:sz w:val="22"/>
                <w:szCs w:val="22"/>
              </w:rPr>
              <w:t>130 kW (174</w:t>
            </w:r>
            <w:r w:rsidR="003F2307">
              <w:rPr>
                <w:rFonts w:ascii="Arial" w:hAnsi="Arial"/>
                <w:sz w:val="22"/>
                <w:szCs w:val="22"/>
              </w:rPr>
              <w:t xml:space="preserve"> LE)/4501-9028 f./perc (max. fordulatszám: 13 000 f./perc)</w:t>
            </w:r>
          </w:p>
        </w:tc>
      </w:tr>
      <w:tr w:rsidR="003F2307" w:rsidRPr="0097276B" w14:paraId="2D6C1AFA" w14:textId="77777777" w:rsidTr="007611B8">
        <w:tc>
          <w:tcPr>
            <w:tcW w:w="1115" w:type="pct"/>
            <w:tcBorders>
              <w:top w:val="single" w:sz="4" w:space="0" w:color="auto"/>
              <w:left w:val="single" w:sz="4" w:space="0" w:color="auto"/>
              <w:right w:val="single" w:sz="4" w:space="0" w:color="auto"/>
            </w:tcBorders>
            <w:shd w:val="clear" w:color="auto" w:fill="D9D9D9"/>
            <w:vAlign w:val="center"/>
          </w:tcPr>
          <w:p w14:paraId="401C4733" w14:textId="77777777" w:rsidR="003F2307" w:rsidRPr="0076681E" w:rsidRDefault="003F2307" w:rsidP="007611B8">
            <w:pPr>
              <w:spacing w:line="276" w:lineRule="auto"/>
              <w:rPr>
                <w:rFonts w:ascii="Arial" w:eastAsia="Modern H Light" w:hAnsi="Arial" w:cs="Arial"/>
                <w:sz w:val="22"/>
                <w:szCs w:val="22"/>
              </w:rPr>
            </w:pPr>
            <w:r>
              <w:rPr>
                <w:rFonts w:ascii="Arial" w:hAnsi="Arial"/>
                <w:sz w:val="22"/>
                <w:szCs w:val="22"/>
              </w:rPr>
              <w:t>Hajtómotor legnagyobb forgatónyomatéka</w:t>
            </w:r>
          </w:p>
        </w:tc>
        <w:tc>
          <w:tcPr>
            <w:tcW w:w="3885" w:type="pct"/>
            <w:tcBorders>
              <w:top w:val="single" w:sz="4" w:space="0" w:color="auto"/>
              <w:left w:val="single" w:sz="4" w:space="0" w:color="auto"/>
              <w:bottom w:val="single" w:sz="4" w:space="0" w:color="auto"/>
              <w:right w:val="single" w:sz="4" w:space="0" w:color="auto"/>
            </w:tcBorders>
            <w:vAlign w:val="center"/>
          </w:tcPr>
          <w:p w14:paraId="17E453B6" w14:textId="77777777" w:rsidR="003F2307" w:rsidRPr="0076681E" w:rsidRDefault="003F2307" w:rsidP="007611B8">
            <w:pPr>
              <w:spacing w:line="276" w:lineRule="auto"/>
              <w:rPr>
                <w:rFonts w:ascii="Arial" w:hAnsi="Arial" w:cs="Arial"/>
                <w:bCs/>
                <w:sz w:val="22"/>
                <w:szCs w:val="22"/>
              </w:rPr>
            </w:pPr>
            <w:r>
              <w:rPr>
                <w:rFonts w:ascii="Arial" w:hAnsi="Arial"/>
                <w:bCs/>
                <w:sz w:val="22"/>
                <w:szCs w:val="22"/>
              </w:rPr>
              <w:t>300 Nm/0-3500 f./perc</w:t>
            </w:r>
          </w:p>
        </w:tc>
      </w:tr>
      <w:tr w:rsidR="003F2307" w:rsidRPr="0097276B" w14:paraId="75C16B81" w14:textId="77777777" w:rsidTr="007611B8">
        <w:tc>
          <w:tcPr>
            <w:tcW w:w="1115" w:type="pct"/>
            <w:tcBorders>
              <w:top w:val="single" w:sz="4" w:space="0" w:color="auto"/>
              <w:left w:val="single" w:sz="4" w:space="0" w:color="auto"/>
              <w:right w:val="single" w:sz="4" w:space="0" w:color="auto"/>
            </w:tcBorders>
            <w:shd w:val="clear" w:color="auto" w:fill="D9D9D9"/>
            <w:vAlign w:val="center"/>
          </w:tcPr>
          <w:p w14:paraId="6498FA1D" w14:textId="77777777" w:rsidR="003F2307" w:rsidRPr="0076681E" w:rsidRDefault="003F2307" w:rsidP="007611B8">
            <w:pPr>
              <w:spacing w:line="276" w:lineRule="auto"/>
              <w:rPr>
                <w:rFonts w:ascii="Arial" w:eastAsia="Modern H Light" w:hAnsi="Arial" w:cs="Arial"/>
                <w:sz w:val="22"/>
                <w:szCs w:val="22"/>
              </w:rPr>
            </w:pPr>
            <w:r>
              <w:rPr>
                <w:rFonts w:ascii="Arial" w:hAnsi="Arial"/>
                <w:sz w:val="22"/>
                <w:szCs w:val="22"/>
              </w:rPr>
              <w:t>Cellák száma az üzemanyagcella-csomagban</w:t>
            </w:r>
          </w:p>
        </w:tc>
        <w:tc>
          <w:tcPr>
            <w:tcW w:w="3885" w:type="pct"/>
            <w:tcBorders>
              <w:top w:val="single" w:sz="4" w:space="0" w:color="auto"/>
              <w:left w:val="single" w:sz="4" w:space="0" w:color="auto"/>
              <w:bottom w:val="single" w:sz="4" w:space="0" w:color="auto"/>
              <w:right w:val="single" w:sz="4" w:space="0" w:color="auto"/>
            </w:tcBorders>
            <w:vAlign w:val="center"/>
          </w:tcPr>
          <w:p w14:paraId="5BC027BD" w14:textId="77777777" w:rsidR="003F2307" w:rsidRPr="0076681E" w:rsidRDefault="003F2307" w:rsidP="007611B8">
            <w:pPr>
              <w:spacing w:line="276" w:lineRule="auto"/>
              <w:rPr>
                <w:rFonts w:ascii="Arial" w:eastAsia="Modern H Light" w:hAnsi="Arial" w:cs="Arial"/>
                <w:sz w:val="22"/>
                <w:szCs w:val="22"/>
              </w:rPr>
            </w:pPr>
            <w:r>
              <w:rPr>
                <w:rFonts w:ascii="Arial" w:hAnsi="Arial"/>
                <w:sz w:val="22"/>
                <w:szCs w:val="22"/>
              </w:rPr>
              <w:t>358 cella</w:t>
            </w:r>
          </w:p>
        </w:tc>
      </w:tr>
      <w:tr w:rsidR="003F2307" w:rsidRPr="0097276B" w14:paraId="3E6A771C" w14:textId="77777777" w:rsidTr="007611B8">
        <w:tc>
          <w:tcPr>
            <w:tcW w:w="1115" w:type="pct"/>
            <w:tcBorders>
              <w:top w:val="single" w:sz="4" w:space="0" w:color="auto"/>
              <w:left w:val="single" w:sz="4" w:space="0" w:color="auto"/>
              <w:right w:val="single" w:sz="4" w:space="0" w:color="auto"/>
            </w:tcBorders>
            <w:shd w:val="clear" w:color="auto" w:fill="D9D9D9"/>
            <w:vAlign w:val="center"/>
          </w:tcPr>
          <w:p w14:paraId="184618A5" w14:textId="77777777" w:rsidR="003F2307" w:rsidRPr="0076681E" w:rsidRDefault="003F2307" w:rsidP="007611B8">
            <w:pPr>
              <w:spacing w:line="276" w:lineRule="auto"/>
              <w:rPr>
                <w:rFonts w:ascii="Arial" w:eastAsia="Modern H Light" w:hAnsi="Arial" w:cs="Arial"/>
                <w:sz w:val="22"/>
                <w:szCs w:val="22"/>
              </w:rPr>
            </w:pPr>
            <w:r>
              <w:rPr>
                <w:rFonts w:ascii="Arial" w:hAnsi="Arial"/>
                <w:sz w:val="22"/>
                <w:szCs w:val="22"/>
              </w:rPr>
              <w:t>Üzemanyagcella teljesítménye</w:t>
            </w:r>
          </w:p>
        </w:tc>
        <w:tc>
          <w:tcPr>
            <w:tcW w:w="3885" w:type="pct"/>
            <w:tcBorders>
              <w:top w:val="single" w:sz="4" w:space="0" w:color="auto"/>
              <w:left w:val="single" w:sz="4" w:space="0" w:color="auto"/>
              <w:bottom w:val="single" w:sz="4" w:space="0" w:color="auto"/>
              <w:right w:val="single" w:sz="4" w:space="0" w:color="auto"/>
            </w:tcBorders>
            <w:vAlign w:val="center"/>
          </w:tcPr>
          <w:p w14:paraId="542C3141" w14:textId="77777777" w:rsidR="003F2307" w:rsidRPr="0076681E" w:rsidRDefault="003F2307" w:rsidP="007611B8">
            <w:pPr>
              <w:spacing w:line="276" w:lineRule="auto"/>
              <w:rPr>
                <w:rFonts w:ascii="Arial" w:eastAsia="Modern H Light" w:hAnsi="Arial" w:cs="Arial"/>
                <w:sz w:val="22"/>
                <w:szCs w:val="22"/>
              </w:rPr>
            </w:pPr>
            <w:r>
              <w:rPr>
                <w:rFonts w:ascii="Arial" w:hAnsi="Arial"/>
                <w:sz w:val="22"/>
                <w:szCs w:val="22"/>
              </w:rPr>
              <w:t>103 kW (140,1 LE)</w:t>
            </w:r>
          </w:p>
        </w:tc>
      </w:tr>
      <w:tr w:rsidR="00275FCA" w:rsidRPr="0097276B" w14:paraId="326B4F73" w14:textId="77777777" w:rsidTr="007611B8">
        <w:tc>
          <w:tcPr>
            <w:tcW w:w="1115" w:type="pct"/>
            <w:tcBorders>
              <w:left w:val="single" w:sz="4" w:space="0" w:color="auto"/>
              <w:right w:val="single" w:sz="4" w:space="0" w:color="auto"/>
            </w:tcBorders>
            <w:shd w:val="clear" w:color="auto" w:fill="D9D9D9"/>
            <w:vAlign w:val="center"/>
          </w:tcPr>
          <w:p w14:paraId="45654096" w14:textId="1B064FBD" w:rsidR="00275FCA" w:rsidRPr="0076681E" w:rsidRDefault="00275FCA" w:rsidP="00275FCA">
            <w:pPr>
              <w:spacing w:line="276" w:lineRule="auto"/>
              <w:rPr>
                <w:rFonts w:ascii="Arial" w:eastAsia="Modern H Light" w:hAnsi="Arial" w:cs="Arial"/>
                <w:sz w:val="22"/>
                <w:szCs w:val="22"/>
              </w:rPr>
            </w:pPr>
            <w:r>
              <w:rPr>
                <w:rFonts w:ascii="Arial" w:hAnsi="Arial"/>
                <w:sz w:val="22"/>
                <w:szCs w:val="22"/>
              </w:rPr>
              <w:t>Hajtásért felelős akkumulátor</w:t>
            </w:r>
          </w:p>
        </w:tc>
        <w:tc>
          <w:tcPr>
            <w:tcW w:w="3885" w:type="pct"/>
            <w:tcBorders>
              <w:top w:val="single" w:sz="4" w:space="0" w:color="auto"/>
              <w:left w:val="single" w:sz="4" w:space="0" w:color="auto"/>
              <w:bottom w:val="single" w:sz="4" w:space="0" w:color="auto"/>
              <w:right w:val="single" w:sz="4" w:space="0" w:color="auto"/>
            </w:tcBorders>
            <w:vAlign w:val="center"/>
          </w:tcPr>
          <w:p w14:paraId="586B9621" w14:textId="1E81C989" w:rsidR="00275FCA" w:rsidRPr="0076681E" w:rsidRDefault="00275FCA" w:rsidP="00275FCA">
            <w:pPr>
              <w:spacing w:line="276" w:lineRule="auto"/>
              <w:rPr>
                <w:rFonts w:ascii="Arial" w:hAnsi="Arial" w:cs="Arial"/>
                <w:bCs/>
                <w:sz w:val="22"/>
                <w:szCs w:val="22"/>
              </w:rPr>
            </w:pPr>
            <w:r>
              <w:rPr>
                <w:rFonts w:ascii="Arial" w:hAnsi="Arial"/>
                <w:sz w:val="22"/>
                <w:szCs w:val="22"/>
              </w:rPr>
              <w:t>Lítium-ion</w:t>
            </w:r>
          </w:p>
        </w:tc>
      </w:tr>
    </w:tbl>
    <w:p w14:paraId="7E8C7847" w14:textId="77777777" w:rsidR="003F2307" w:rsidRPr="0097276B" w:rsidRDefault="003F2307" w:rsidP="003F2307">
      <w:pPr>
        <w:spacing w:line="276" w:lineRule="auto"/>
        <w:rPr>
          <w:rFonts w:ascii="Arial" w:eastAsia="Modern H Light" w:hAnsi="Arial" w:cs="Arial"/>
          <w:sz w:val="22"/>
          <w:szCs w:val="22"/>
        </w:rPr>
      </w:pPr>
    </w:p>
    <w:p w14:paraId="6DEF3819" w14:textId="77777777" w:rsidR="003F2307" w:rsidRPr="0097276B" w:rsidRDefault="003F2307" w:rsidP="003F2307">
      <w:pPr>
        <w:spacing w:line="276" w:lineRule="auto"/>
        <w:rPr>
          <w:rFonts w:ascii="Arial" w:eastAsia="Modern H Light" w:hAnsi="Arial" w:cs="Arial"/>
          <w:b/>
          <w:sz w:val="22"/>
          <w:szCs w:val="22"/>
        </w:rPr>
      </w:pPr>
      <w:r>
        <w:rPr>
          <w:rFonts w:ascii="Arial" w:hAnsi="Arial"/>
          <w:b/>
          <w:sz w:val="22"/>
          <w:szCs w:val="22"/>
        </w:rPr>
        <w:t>Erőátvitel</w:t>
      </w:r>
    </w:p>
    <w:tbl>
      <w:tblPr>
        <w:tblW w:w="45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858"/>
      </w:tblGrid>
      <w:tr w:rsidR="003F2307" w:rsidRPr="0097276B" w14:paraId="0CAE9ECD" w14:textId="77777777" w:rsidTr="007611B8">
        <w:trPr>
          <w:trHeight w:val="417"/>
        </w:trPr>
        <w:tc>
          <w:tcPr>
            <w:tcW w:w="1122" w:type="pct"/>
            <w:tcBorders>
              <w:left w:val="single" w:sz="4" w:space="0" w:color="auto"/>
              <w:right w:val="single" w:sz="4" w:space="0" w:color="auto"/>
            </w:tcBorders>
            <w:shd w:val="clear" w:color="auto" w:fill="D9D9D9"/>
            <w:vAlign w:val="center"/>
          </w:tcPr>
          <w:p w14:paraId="0D47FE1D" w14:textId="77777777" w:rsidR="003F2307" w:rsidRPr="0097276B" w:rsidRDefault="003F2307" w:rsidP="007611B8">
            <w:pPr>
              <w:spacing w:line="276" w:lineRule="auto"/>
              <w:rPr>
                <w:rFonts w:ascii="Arial" w:eastAsia="Modern H Light" w:hAnsi="Arial" w:cs="Arial"/>
                <w:sz w:val="22"/>
                <w:szCs w:val="22"/>
              </w:rPr>
            </w:pPr>
            <w:r>
              <w:rPr>
                <w:rFonts w:ascii="Arial" w:hAnsi="Arial"/>
                <w:sz w:val="22"/>
                <w:szCs w:val="22"/>
              </w:rPr>
              <w:t>Típus</w:t>
            </w:r>
          </w:p>
        </w:tc>
        <w:tc>
          <w:tcPr>
            <w:tcW w:w="3878" w:type="pct"/>
            <w:tcBorders>
              <w:top w:val="single" w:sz="4" w:space="0" w:color="auto"/>
              <w:left w:val="single" w:sz="4" w:space="0" w:color="auto"/>
              <w:bottom w:val="single" w:sz="4" w:space="0" w:color="auto"/>
              <w:right w:val="single" w:sz="4" w:space="0" w:color="auto"/>
            </w:tcBorders>
            <w:vAlign w:val="center"/>
          </w:tcPr>
          <w:p w14:paraId="1DEC48B9" w14:textId="0769D0C9" w:rsidR="003F2307" w:rsidRPr="0097276B" w:rsidRDefault="008F6E55" w:rsidP="008F6E55">
            <w:pPr>
              <w:spacing w:line="276" w:lineRule="auto"/>
              <w:rPr>
                <w:rFonts w:ascii="Arial" w:eastAsia="Modern H Light" w:hAnsi="Arial" w:cs="Arial"/>
                <w:sz w:val="22"/>
                <w:szCs w:val="22"/>
              </w:rPr>
            </w:pPr>
            <w:r>
              <w:rPr>
                <w:rFonts w:ascii="Arial" w:hAnsi="Arial"/>
                <w:sz w:val="22"/>
              </w:rPr>
              <w:t>Egysebességes, f</w:t>
            </w:r>
            <w:r w:rsidR="003F2307">
              <w:rPr>
                <w:rFonts w:ascii="Arial" w:hAnsi="Arial"/>
                <w:sz w:val="22"/>
              </w:rPr>
              <w:t xml:space="preserve">ix áttétel (shift-by-wire) </w:t>
            </w:r>
          </w:p>
        </w:tc>
      </w:tr>
    </w:tbl>
    <w:p w14:paraId="220EDDCA" w14:textId="77777777" w:rsidR="003F2307" w:rsidRPr="0097276B" w:rsidRDefault="003F2307" w:rsidP="003F2307">
      <w:pPr>
        <w:spacing w:line="276" w:lineRule="auto"/>
        <w:rPr>
          <w:rFonts w:ascii="Arial" w:eastAsia="Modern H Light" w:hAnsi="Arial" w:cs="Arial"/>
          <w:sz w:val="22"/>
          <w:szCs w:val="22"/>
        </w:rPr>
      </w:pPr>
    </w:p>
    <w:p w14:paraId="2F5F5484" w14:textId="77777777" w:rsidR="003F2307" w:rsidRPr="0097276B" w:rsidRDefault="003F2307" w:rsidP="003F2307">
      <w:pPr>
        <w:spacing w:line="276" w:lineRule="auto"/>
        <w:rPr>
          <w:rFonts w:ascii="Arial" w:eastAsia="Modern H Light" w:hAnsi="Arial" w:cs="Arial"/>
          <w:b/>
          <w:sz w:val="22"/>
          <w:szCs w:val="22"/>
        </w:rPr>
      </w:pPr>
      <w:r>
        <w:rPr>
          <w:rFonts w:ascii="Arial" w:hAnsi="Arial"/>
          <w:b/>
          <w:sz w:val="22"/>
          <w:szCs w:val="22"/>
        </w:rPr>
        <w:t>Felfüggesztés és csillapítás</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209"/>
      </w:tblGrid>
      <w:tr w:rsidR="003F2307" w:rsidRPr="0097276B" w14:paraId="7C0B6788" w14:textId="77777777" w:rsidTr="007611B8">
        <w:trPr>
          <w:trHeight w:val="274"/>
        </w:trPr>
        <w:tc>
          <w:tcPr>
            <w:tcW w:w="1696" w:type="dxa"/>
            <w:tcBorders>
              <w:top w:val="single" w:sz="4" w:space="0" w:color="auto"/>
              <w:left w:val="single" w:sz="4" w:space="0" w:color="auto"/>
              <w:right w:val="single" w:sz="4" w:space="0" w:color="auto"/>
            </w:tcBorders>
            <w:shd w:val="clear" w:color="auto" w:fill="D9D9D9"/>
            <w:vAlign w:val="center"/>
          </w:tcPr>
          <w:p w14:paraId="773A2663" w14:textId="77777777" w:rsidR="003F2307" w:rsidRPr="0097276B" w:rsidRDefault="003F2307" w:rsidP="007611B8">
            <w:pPr>
              <w:autoSpaceDN w:val="0"/>
              <w:spacing w:line="276" w:lineRule="auto"/>
              <w:rPr>
                <w:rFonts w:ascii="Arial" w:eastAsia="Modern H Light" w:hAnsi="Arial" w:cs="Arial"/>
                <w:sz w:val="22"/>
                <w:szCs w:val="22"/>
              </w:rPr>
            </w:pPr>
            <w:r>
              <w:rPr>
                <w:rFonts w:ascii="Arial" w:hAnsi="Arial"/>
                <w:sz w:val="22"/>
                <w:szCs w:val="22"/>
              </w:rPr>
              <w:t>Elöl</w:t>
            </w:r>
          </w:p>
        </w:tc>
        <w:tc>
          <w:tcPr>
            <w:tcW w:w="6209" w:type="dxa"/>
            <w:tcBorders>
              <w:top w:val="single" w:sz="4" w:space="0" w:color="auto"/>
              <w:left w:val="single" w:sz="4" w:space="0" w:color="auto"/>
              <w:bottom w:val="single" w:sz="4" w:space="0" w:color="auto"/>
              <w:right w:val="single" w:sz="4" w:space="0" w:color="auto"/>
            </w:tcBorders>
            <w:vAlign w:val="center"/>
          </w:tcPr>
          <w:p w14:paraId="0CDFAD63" w14:textId="7F2EC543" w:rsidR="003F2307" w:rsidRPr="0097276B" w:rsidRDefault="0028629E" w:rsidP="007611B8">
            <w:pPr>
              <w:autoSpaceDN w:val="0"/>
              <w:spacing w:line="276" w:lineRule="auto"/>
              <w:rPr>
                <w:rFonts w:ascii="Arial" w:eastAsia="Modern H Light" w:hAnsi="Arial" w:cs="Arial"/>
                <w:sz w:val="22"/>
                <w:szCs w:val="22"/>
              </w:rPr>
            </w:pPr>
            <w:r>
              <w:rPr>
                <w:rFonts w:ascii="Arial" w:hAnsi="Arial"/>
                <w:sz w:val="22"/>
                <w:szCs w:val="22"/>
              </w:rPr>
              <w:t>MacPherson</w:t>
            </w:r>
          </w:p>
        </w:tc>
      </w:tr>
      <w:tr w:rsidR="003F2307" w:rsidRPr="0097276B" w14:paraId="76BC7D55" w14:textId="77777777" w:rsidTr="007611B8">
        <w:trPr>
          <w:trHeight w:val="263"/>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5C8FD1ED" w14:textId="77777777" w:rsidR="003F2307" w:rsidRPr="0097276B" w:rsidRDefault="003F2307" w:rsidP="007611B8">
            <w:pPr>
              <w:autoSpaceDN w:val="0"/>
              <w:spacing w:line="276" w:lineRule="auto"/>
              <w:rPr>
                <w:rFonts w:ascii="Arial" w:eastAsia="Modern H Light" w:hAnsi="Arial" w:cs="Arial"/>
                <w:sz w:val="22"/>
                <w:szCs w:val="22"/>
              </w:rPr>
            </w:pPr>
            <w:r>
              <w:rPr>
                <w:rFonts w:ascii="Arial" w:hAnsi="Arial"/>
                <w:sz w:val="22"/>
                <w:szCs w:val="22"/>
              </w:rPr>
              <w:t>Hátul</w:t>
            </w:r>
          </w:p>
        </w:tc>
        <w:tc>
          <w:tcPr>
            <w:tcW w:w="6209" w:type="dxa"/>
            <w:tcBorders>
              <w:top w:val="single" w:sz="4" w:space="0" w:color="auto"/>
              <w:left w:val="single" w:sz="4" w:space="0" w:color="auto"/>
              <w:bottom w:val="single" w:sz="4" w:space="0" w:color="auto"/>
              <w:right w:val="single" w:sz="4" w:space="0" w:color="auto"/>
            </w:tcBorders>
            <w:vAlign w:val="center"/>
          </w:tcPr>
          <w:p w14:paraId="14756550" w14:textId="3D708672" w:rsidR="003F2307" w:rsidRPr="0097276B" w:rsidRDefault="0028629E" w:rsidP="0028629E">
            <w:pPr>
              <w:autoSpaceDN w:val="0"/>
              <w:spacing w:line="276" w:lineRule="auto"/>
              <w:rPr>
                <w:rFonts w:ascii="Arial" w:eastAsia="Modern H Light" w:hAnsi="Arial" w:cs="Arial"/>
                <w:sz w:val="22"/>
                <w:szCs w:val="22"/>
              </w:rPr>
            </w:pPr>
            <w:r>
              <w:rPr>
                <w:rFonts w:ascii="Arial" w:hAnsi="Arial"/>
                <w:sz w:val="22"/>
                <w:szCs w:val="22"/>
              </w:rPr>
              <w:t>Több lengőkaros</w:t>
            </w:r>
          </w:p>
        </w:tc>
      </w:tr>
    </w:tbl>
    <w:p w14:paraId="38212CD3" w14:textId="77777777" w:rsidR="003F2307" w:rsidRPr="0097276B" w:rsidRDefault="003F2307" w:rsidP="003F2307">
      <w:pPr>
        <w:spacing w:line="276" w:lineRule="auto"/>
        <w:ind w:left="2160" w:hanging="2160"/>
        <w:rPr>
          <w:rFonts w:ascii="Arial" w:eastAsia="Modern H Light" w:hAnsi="Arial" w:cs="Arial"/>
          <w:sz w:val="22"/>
          <w:szCs w:val="22"/>
        </w:rPr>
      </w:pPr>
    </w:p>
    <w:p w14:paraId="6BC179BC" w14:textId="77777777" w:rsidR="003F2307" w:rsidRPr="0097276B" w:rsidRDefault="003F2307" w:rsidP="003F2307">
      <w:pPr>
        <w:spacing w:line="276" w:lineRule="auto"/>
        <w:rPr>
          <w:rFonts w:ascii="Arial" w:eastAsia="Modern H Light" w:hAnsi="Arial" w:cs="Arial"/>
          <w:b/>
          <w:sz w:val="22"/>
          <w:szCs w:val="22"/>
        </w:rPr>
      </w:pPr>
      <w:r>
        <w:rPr>
          <w:rFonts w:ascii="Arial" w:hAnsi="Arial"/>
          <w:b/>
          <w:sz w:val="22"/>
          <w:szCs w:val="22"/>
        </w:rPr>
        <w:t>Fékrendszer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223"/>
      </w:tblGrid>
      <w:tr w:rsidR="003F2307" w:rsidRPr="0097276B" w14:paraId="66AEE054" w14:textId="77777777" w:rsidTr="007611B8">
        <w:tc>
          <w:tcPr>
            <w:tcW w:w="1705" w:type="dxa"/>
            <w:tcBorders>
              <w:top w:val="single" w:sz="4" w:space="0" w:color="auto"/>
              <w:left w:val="single" w:sz="4" w:space="0" w:color="auto"/>
              <w:right w:val="single" w:sz="4" w:space="0" w:color="auto"/>
            </w:tcBorders>
            <w:shd w:val="clear" w:color="auto" w:fill="D9D9D9"/>
            <w:vAlign w:val="center"/>
          </w:tcPr>
          <w:p w14:paraId="78680E64" w14:textId="77777777" w:rsidR="003F2307" w:rsidRPr="0097276B" w:rsidRDefault="003F2307" w:rsidP="007611B8">
            <w:pPr>
              <w:autoSpaceDN w:val="0"/>
              <w:spacing w:line="276" w:lineRule="auto"/>
              <w:rPr>
                <w:rFonts w:ascii="Arial" w:eastAsia="Modern H Light" w:hAnsi="Arial" w:cs="Arial"/>
                <w:sz w:val="22"/>
                <w:szCs w:val="22"/>
              </w:rPr>
            </w:pPr>
            <w:r>
              <w:rPr>
                <w:rFonts w:ascii="Arial" w:hAnsi="Arial"/>
                <w:sz w:val="22"/>
                <w:szCs w:val="22"/>
              </w:rPr>
              <w:t>Elöl</w:t>
            </w:r>
          </w:p>
        </w:tc>
        <w:tc>
          <w:tcPr>
            <w:tcW w:w="3223" w:type="dxa"/>
            <w:tcBorders>
              <w:top w:val="single" w:sz="4" w:space="0" w:color="auto"/>
              <w:left w:val="single" w:sz="4" w:space="0" w:color="auto"/>
              <w:bottom w:val="single" w:sz="4" w:space="0" w:color="auto"/>
              <w:right w:val="single" w:sz="4" w:space="0" w:color="auto"/>
            </w:tcBorders>
            <w:vAlign w:val="center"/>
          </w:tcPr>
          <w:p w14:paraId="4AFCFE26" w14:textId="77777777" w:rsidR="003F2307" w:rsidRPr="0097276B" w:rsidRDefault="003F2307" w:rsidP="007611B8">
            <w:pPr>
              <w:autoSpaceDN w:val="0"/>
              <w:spacing w:line="276" w:lineRule="auto"/>
              <w:rPr>
                <w:rFonts w:ascii="Arial" w:eastAsia="Modern H Light" w:hAnsi="Arial" w:cs="Arial"/>
                <w:sz w:val="22"/>
                <w:szCs w:val="22"/>
              </w:rPr>
            </w:pPr>
            <w:r>
              <w:rPr>
                <w:rFonts w:ascii="Arial" w:hAnsi="Arial"/>
                <w:sz w:val="22"/>
                <w:szCs w:val="22"/>
              </w:rPr>
              <w:t>Hidraulikus, hűtött tárcsa</w:t>
            </w:r>
          </w:p>
        </w:tc>
      </w:tr>
      <w:tr w:rsidR="003F2307" w:rsidRPr="0097276B" w14:paraId="78CCA390" w14:textId="77777777" w:rsidTr="007611B8">
        <w:tc>
          <w:tcPr>
            <w:tcW w:w="1705" w:type="dxa"/>
            <w:tcBorders>
              <w:top w:val="single" w:sz="4" w:space="0" w:color="auto"/>
              <w:left w:val="single" w:sz="4" w:space="0" w:color="auto"/>
              <w:bottom w:val="single" w:sz="4" w:space="0" w:color="auto"/>
              <w:right w:val="single" w:sz="4" w:space="0" w:color="auto"/>
            </w:tcBorders>
            <w:shd w:val="clear" w:color="auto" w:fill="D9D9D9"/>
            <w:vAlign w:val="center"/>
          </w:tcPr>
          <w:p w14:paraId="5DE0DF44" w14:textId="77777777" w:rsidR="003F2307" w:rsidRPr="0097276B" w:rsidRDefault="003F2307" w:rsidP="007611B8">
            <w:pPr>
              <w:autoSpaceDN w:val="0"/>
              <w:spacing w:line="276" w:lineRule="auto"/>
              <w:rPr>
                <w:rFonts w:ascii="Arial" w:eastAsia="Modern H Light" w:hAnsi="Arial" w:cs="Arial"/>
                <w:sz w:val="22"/>
                <w:szCs w:val="22"/>
              </w:rPr>
            </w:pPr>
            <w:r>
              <w:rPr>
                <w:rFonts w:ascii="Arial" w:hAnsi="Arial"/>
                <w:sz w:val="22"/>
                <w:szCs w:val="22"/>
              </w:rPr>
              <w:t>Hátul</w:t>
            </w:r>
          </w:p>
        </w:tc>
        <w:tc>
          <w:tcPr>
            <w:tcW w:w="3223" w:type="dxa"/>
            <w:tcBorders>
              <w:top w:val="single" w:sz="4" w:space="0" w:color="auto"/>
              <w:left w:val="single" w:sz="4" w:space="0" w:color="auto"/>
              <w:bottom w:val="single" w:sz="4" w:space="0" w:color="auto"/>
              <w:right w:val="single" w:sz="4" w:space="0" w:color="auto"/>
            </w:tcBorders>
            <w:vAlign w:val="center"/>
          </w:tcPr>
          <w:p w14:paraId="16E20AFF" w14:textId="77777777" w:rsidR="003F2307" w:rsidRPr="0097276B" w:rsidRDefault="003F2307" w:rsidP="007611B8">
            <w:pPr>
              <w:autoSpaceDN w:val="0"/>
              <w:spacing w:line="276" w:lineRule="auto"/>
              <w:rPr>
                <w:rFonts w:ascii="Arial" w:eastAsia="Modern H Light" w:hAnsi="Arial" w:cs="Arial"/>
                <w:sz w:val="22"/>
                <w:szCs w:val="22"/>
              </w:rPr>
            </w:pPr>
            <w:r>
              <w:rPr>
                <w:rFonts w:ascii="Arial" w:hAnsi="Arial"/>
                <w:sz w:val="22"/>
                <w:szCs w:val="22"/>
              </w:rPr>
              <w:t>Hidraulikus, tömör tárcsa</w:t>
            </w:r>
          </w:p>
        </w:tc>
      </w:tr>
    </w:tbl>
    <w:p w14:paraId="5DABBDBA" w14:textId="77777777" w:rsidR="003F2307" w:rsidRPr="0097276B" w:rsidRDefault="003F2307" w:rsidP="003F2307">
      <w:pPr>
        <w:spacing w:line="276" w:lineRule="auto"/>
        <w:rPr>
          <w:rFonts w:ascii="Arial" w:eastAsia="Modern H Light" w:hAnsi="Arial" w:cs="Arial"/>
          <w:sz w:val="22"/>
          <w:szCs w:val="22"/>
        </w:rPr>
      </w:pPr>
    </w:p>
    <w:p w14:paraId="209A7080" w14:textId="77777777" w:rsidR="003F2307" w:rsidRPr="0097276B" w:rsidRDefault="003F2307" w:rsidP="003F2307">
      <w:pPr>
        <w:spacing w:line="276" w:lineRule="auto"/>
        <w:rPr>
          <w:rFonts w:ascii="Arial" w:eastAsia="Modern H Light" w:hAnsi="Arial" w:cs="Arial"/>
          <w:b/>
          <w:sz w:val="22"/>
          <w:szCs w:val="22"/>
        </w:rPr>
      </w:pPr>
      <w:r>
        <w:rPr>
          <w:rFonts w:ascii="Arial" w:hAnsi="Arial"/>
          <w:b/>
          <w:sz w:val="22"/>
          <w:szCs w:val="22"/>
        </w:rPr>
        <w:t>Kerekek és abroncsok</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2948"/>
      </w:tblGrid>
      <w:tr w:rsidR="003F2307" w:rsidRPr="0097276B" w14:paraId="13B50ECB" w14:textId="77777777" w:rsidTr="007611B8">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5FDA8F80" w14:textId="77777777" w:rsidR="003F2307" w:rsidRPr="0097276B" w:rsidRDefault="003F2307" w:rsidP="007611B8">
            <w:pPr>
              <w:autoSpaceDN w:val="0"/>
              <w:spacing w:line="276" w:lineRule="auto"/>
              <w:rPr>
                <w:rFonts w:ascii="Arial" w:eastAsia="Modern H Light" w:hAnsi="Arial" w:cs="Arial"/>
                <w:sz w:val="22"/>
                <w:szCs w:val="22"/>
              </w:rPr>
            </w:pPr>
            <w:r>
              <w:rPr>
                <w:rFonts w:ascii="Arial" w:hAnsi="Arial"/>
                <w:sz w:val="22"/>
                <w:szCs w:val="22"/>
              </w:rPr>
              <w:t>Kerékméret</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5EC019C2" w14:textId="77777777" w:rsidR="003F2307" w:rsidRPr="0097276B" w:rsidRDefault="003F2307" w:rsidP="007611B8">
            <w:pPr>
              <w:autoSpaceDN w:val="0"/>
              <w:spacing w:line="276" w:lineRule="auto"/>
              <w:rPr>
                <w:rFonts w:ascii="Arial" w:eastAsia="Modern H Light" w:hAnsi="Arial" w:cs="Arial"/>
                <w:b/>
                <w:sz w:val="22"/>
                <w:szCs w:val="22"/>
              </w:rPr>
            </w:pPr>
            <w:r>
              <w:rPr>
                <w:rFonts w:ascii="Arial" w:hAnsi="Arial"/>
                <w:sz w:val="22"/>
                <w:szCs w:val="22"/>
              </w:rPr>
              <w:t>Abroncsok elöl</w:t>
            </w:r>
          </w:p>
        </w:tc>
        <w:tc>
          <w:tcPr>
            <w:tcW w:w="2948" w:type="dxa"/>
            <w:tcBorders>
              <w:top w:val="single" w:sz="4" w:space="0" w:color="auto"/>
              <w:left w:val="single" w:sz="4" w:space="0" w:color="auto"/>
              <w:bottom w:val="single" w:sz="4" w:space="0" w:color="auto"/>
              <w:right w:val="single" w:sz="4" w:space="0" w:color="auto"/>
            </w:tcBorders>
            <w:shd w:val="clear" w:color="auto" w:fill="D9D9D9"/>
            <w:vAlign w:val="center"/>
          </w:tcPr>
          <w:p w14:paraId="0AA915C6" w14:textId="77777777" w:rsidR="003F2307" w:rsidRPr="0097276B" w:rsidRDefault="003F2307" w:rsidP="007611B8">
            <w:pPr>
              <w:autoSpaceDN w:val="0"/>
              <w:spacing w:line="276" w:lineRule="auto"/>
              <w:rPr>
                <w:rFonts w:ascii="Arial" w:eastAsia="Modern H Light" w:hAnsi="Arial" w:cs="Arial"/>
                <w:sz w:val="22"/>
                <w:szCs w:val="22"/>
              </w:rPr>
            </w:pPr>
            <w:r>
              <w:rPr>
                <w:rFonts w:ascii="Arial" w:hAnsi="Arial"/>
                <w:sz w:val="22"/>
                <w:szCs w:val="22"/>
              </w:rPr>
              <w:t>Abroncsok hátul</w:t>
            </w:r>
          </w:p>
        </w:tc>
      </w:tr>
      <w:tr w:rsidR="003F2307" w:rsidRPr="00FD0117" w14:paraId="03E50275" w14:textId="77777777" w:rsidTr="007611B8">
        <w:trPr>
          <w:trHeight w:val="297"/>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24054EA0" w14:textId="77777777" w:rsidR="003F2307" w:rsidRPr="00FD0117" w:rsidRDefault="003F2307" w:rsidP="007611B8">
            <w:pPr>
              <w:autoSpaceDN w:val="0"/>
              <w:spacing w:line="276" w:lineRule="auto"/>
              <w:rPr>
                <w:rFonts w:ascii="Arial" w:eastAsia="Modern H Light" w:hAnsi="Arial" w:cs="Arial"/>
                <w:sz w:val="22"/>
                <w:szCs w:val="22"/>
              </w:rPr>
            </w:pPr>
            <w:r>
              <w:rPr>
                <w:rFonts w:ascii="Arial" w:hAnsi="Arial"/>
                <w:sz w:val="22"/>
                <w:szCs w:val="22"/>
              </w:rPr>
              <w:t>x 18 col</w:t>
            </w:r>
          </w:p>
        </w:tc>
        <w:tc>
          <w:tcPr>
            <w:tcW w:w="2694" w:type="dxa"/>
            <w:tcBorders>
              <w:top w:val="single" w:sz="4" w:space="0" w:color="auto"/>
              <w:left w:val="single" w:sz="4" w:space="0" w:color="auto"/>
              <w:bottom w:val="single" w:sz="4" w:space="0" w:color="auto"/>
              <w:right w:val="single" w:sz="4" w:space="0" w:color="auto"/>
            </w:tcBorders>
            <w:vAlign w:val="center"/>
          </w:tcPr>
          <w:p w14:paraId="7AA61189" w14:textId="1FA01FED" w:rsidR="003F2307" w:rsidRPr="00FD0117" w:rsidRDefault="003F2307" w:rsidP="007611B8">
            <w:pPr>
              <w:autoSpaceDN w:val="0"/>
              <w:spacing w:line="276" w:lineRule="auto"/>
              <w:rPr>
                <w:rFonts w:ascii="Arial" w:eastAsia="Modern H Light" w:hAnsi="Arial" w:cs="Arial"/>
                <w:sz w:val="22"/>
                <w:szCs w:val="22"/>
              </w:rPr>
            </w:pPr>
            <w:r>
              <w:rPr>
                <w:rFonts w:ascii="Arial" w:hAnsi="Arial"/>
                <w:sz w:val="22"/>
                <w:szCs w:val="22"/>
              </w:rPr>
              <w:t>235/45 R18 94W</w:t>
            </w:r>
          </w:p>
        </w:tc>
        <w:tc>
          <w:tcPr>
            <w:tcW w:w="2948" w:type="dxa"/>
            <w:tcBorders>
              <w:top w:val="single" w:sz="4" w:space="0" w:color="auto"/>
              <w:left w:val="single" w:sz="4" w:space="0" w:color="auto"/>
              <w:bottom w:val="single" w:sz="4" w:space="0" w:color="auto"/>
              <w:right w:val="single" w:sz="4" w:space="0" w:color="auto"/>
            </w:tcBorders>
            <w:vAlign w:val="center"/>
          </w:tcPr>
          <w:p w14:paraId="4FFBA490" w14:textId="4198D7EB" w:rsidR="003F2307" w:rsidRPr="00FD0117" w:rsidRDefault="003F2307" w:rsidP="007611B8">
            <w:pPr>
              <w:autoSpaceDN w:val="0"/>
              <w:spacing w:line="276" w:lineRule="auto"/>
              <w:rPr>
                <w:rFonts w:ascii="Arial" w:eastAsia="Modern H Light" w:hAnsi="Arial" w:cs="Arial"/>
                <w:sz w:val="22"/>
                <w:szCs w:val="22"/>
              </w:rPr>
            </w:pPr>
            <w:r>
              <w:rPr>
                <w:rFonts w:ascii="Arial" w:hAnsi="Arial"/>
                <w:sz w:val="22"/>
                <w:szCs w:val="22"/>
              </w:rPr>
              <w:t>235/45 R18 94W</w:t>
            </w:r>
          </w:p>
        </w:tc>
      </w:tr>
    </w:tbl>
    <w:p w14:paraId="0E6CB010" w14:textId="25E3765E" w:rsidR="003F2307" w:rsidRPr="00FD0117" w:rsidRDefault="003F2307" w:rsidP="008F6E55">
      <w:pPr>
        <w:spacing w:line="276" w:lineRule="auto"/>
        <w:rPr>
          <w:rFonts w:ascii="Arial" w:eastAsia="Modern H Light" w:hAnsi="Arial" w:cs="Arial"/>
          <w:b/>
          <w:sz w:val="22"/>
          <w:szCs w:val="22"/>
        </w:rPr>
      </w:pPr>
      <w:r>
        <w:rPr>
          <w:rFonts w:ascii="Arial" w:hAnsi="Arial"/>
          <w:b/>
          <w:sz w:val="22"/>
          <w:szCs w:val="22"/>
        </w:rPr>
        <w:lastRenderedPageBreak/>
        <w:t>Kormányzás</w:t>
      </w:r>
    </w:p>
    <w:tbl>
      <w:tblP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5671"/>
      </w:tblGrid>
      <w:tr w:rsidR="003F2307" w:rsidRPr="00FD0117" w14:paraId="250EA2D0" w14:textId="77777777" w:rsidTr="007611B8">
        <w:tc>
          <w:tcPr>
            <w:tcW w:w="1426" w:type="pct"/>
            <w:tcBorders>
              <w:top w:val="single" w:sz="4" w:space="0" w:color="auto"/>
              <w:left w:val="single" w:sz="4" w:space="0" w:color="auto"/>
              <w:right w:val="single" w:sz="4" w:space="0" w:color="auto"/>
            </w:tcBorders>
            <w:shd w:val="clear" w:color="auto" w:fill="D9D9D9"/>
            <w:vAlign w:val="center"/>
          </w:tcPr>
          <w:p w14:paraId="7AAAFF2B" w14:textId="77777777" w:rsidR="003F2307" w:rsidRPr="00FD0117" w:rsidRDefault="003F2307" w:rsidP="007611B8">
            <w:pPr>
              <w:spacing w:line="276" w:lineRule="auto"/>
              <w:rPr>
                <w:rFonts w:ascii="Arial" w:eastAsia="Modern H Light" w:hAnsi="Arial" w:cs="Arial"/>
                <w:sz w:val="22"/>
                <w:szCs w:val="22"/>
              </w:rPr>
            </w:pPr>
            <w:r>
              <w:rPr>
                <w:rFonts w:ascii="Arial" w:hAnsi="Arial"/>
                <w:sz w:val="22"/>
                <w:szCs w:val="22"/>
              </w:rPr>
              <w:t>Típus</w:t>
            </w:r>
          </w:p>
        </w:tc>
        <w:tc>
          <w:tcPr>
            <w:tcW w:w="3574" w:type="pct"/>
            <w:tcBorders>
              <w:top w:val="single" w:sz="4" w:space="0" w:color="auto"/>
              <w:left w:val="single" w:sz="4" w:space="0" w:color="auto"/>
              <w:bottom w:val="single" w:sz="4" w:space="0" w:color="auto"/>
              <w:right w:val="single" w:sz="4" w:space="0" w:color="auto"/>
            </w:tcBorders>
          </w:tcPr>
          <w:p w14:paraId="0D0C1F04" w14:textId="77777777" w:rsidR="003F2307" w:rsidRPr="00FD0117" w:rsidRDefault="003F2307" w:rsidP="007611B8">
            <w:pPr>
              <w:spacing w:line="276" w:lineRule="auto"/>
              <w:rPr>
                <w:rFonts w:ascii="Arial" w:eastAsia="Modern H Light" w:hAnsi="Arial" w:cs="Arial"/>
                <w:sz w:val="22"/>
                <w:szCs w:val="22"/>
              </w:rPr>
            </w:pPr>
            <w:r>
              <w:rPr>
                <w:rFonts w:ascii="Arial" w:hAnsi="Arial"/>
                <w:sz w:val="22"/>
                <w:szCs w:val="22"/>
              </w:rPr>
              <w:t>Elektronikus rásegítésű, fogasléces szervokormány (EPS)</w:t>
            </w:r>
          </w:p>
        </w:tc>
      </w:tr>
      <w:tr w:rsidR="003F2307" w:rsidRPr="00FD0117" w14:paraId="083492FE" w14:textId="77777777" w:rsidTr="007611B8">
        <w:tc>
          <w:tcPr>
            <w:tcW w:w="1426" w:type="pct"/>
            <w:tcBorders>
              <w:top w:val="single" w:sz="4" w:space="0" w:color="auto"/>
              <w:left w:val="single" w:sz="4" w:space="0" w:color="auto"/>
              <w:right w:val="single" w:sz="4" w:space="0" w:color="auto"/>
            </w:tcBorders>
            <w:shd w:val="clear" w:color="auto" w:fill="D9D9D9"/>
            <w:vAlign w:val="center"/>
          </w:tcPr>
          <w:p w14:paraId="3D88CE8B" w14:textId="77777777" w:rsidR="003F2307" w:rsidRPr="00FD0117" w:rsidRDefault="003F2307" w:rsidP="007611B8">
            <w:pPr>
              <w:spacing w:line="276" w:lineRule="auto"/>
              <w:rPr>
                <w:rFonts w:ascii="Arial" w:eastAsia="Modern H Light" w:hAnsi="Arial" w:cs="Arial"/>
                <w:sz w:val="22"/>
                <w:szCs w:val="22"/>
              </w:rPr>
            </w:pPr>
            <w:r>
              <w:rPr>
                <w:rFonts w:ascii="Arial" w:hAnsi="Arial"/>
                <w:sz w:val="22"/>
                <w:szCs w:val="22"/>
              </w:rPr>
              <w:t xml:space="preserve">Kormányfordulatok száma </w:t>
            </w:r>
          </w:p>
          <w:p w14:paraId="44688130" w14:textId="77777777" w:rsidR="003F2307" w:rsidRPr="00FD0117" w:rsidRDefault="003F2307" w:rsidP="007611B8">
            <w:pPr>
              <w:spacing w:line="276" w:lineRule="auto"/>
              <w:rPr>
                <w:rFonts w:ascii="Arial" w:eastAsia="Modern H Light" w:hAnsi="Arial" w:cs="Arial"/>
                <w:sz w:val="22"/>
                <w:szCs w:val="22"/>
              </w:rPr>
            </w:pPr>
            <w:r>
              <w:rPr>
                <w:rFonts w:ascii="Arial" w:hAnsi="Arial"/>
                <w:sz w:val="22"/>
                <w:szCs w:val="22"/>
              </w:rPr>
              <w:t>(végállástól végállásig)</w:t>
            </w:r>
          </w:p>
        </w:tc>
        <w:tc>
          <w:tcPr>
            <w:tcW w:w="3574" w:type="pct"/>
            <w:tcBorders>
              <w:top w:val="single" w:sz="4" w:space="0" w:color="auto"/>
              <w:left w:val="single" w:sz="4" w:space="0" w:color="auto"/>
              <w:bottom w:val="single" w:sz="4" w:space="0" w:color="auto"/>
              <w:right w:val="single" w:sz="4" w:space="0" w:color="auto"/>
            </w:tcBorders>
            <w:vAlign w:val="center"/>
          </w:tcPr>
          <w:p w14:paraId="7830EE58" w14:textId="77777777" w:rsidR="003F2307" w:rsidRPr="00FD0117" w:rsidRDefault="003F2307" w:rsidP="007611B8">
            <w:pPr>
              <w:spacing w:line="276" w:lineRule="auto"/>
              <w:rPr>
                <w:rFonts w:ascii="Arial" w:hAnsi="Arial" w:cs="Arial"/>
                <w:sz w:val="22"/>
                <w:szCs w:val="22"/>
              </w:rPr>
            </w:pPr>
            <w:r>
              <w:rPr>
                <w:rFonts w:ascii="Arial" w:hAnsi="Arial"/>
                <w:sz w:val="22"/>
                <w:szCs w:val="22"/>
              </w:rPr>
              <w:t>2,41</w:t>
            </w:r>
          </w:p>
        </w:tc>
      </w:tr>
      <w:tr w:rsidR="003F2307" w:rsidRPr="00FD0117" w14:paraId="49411071" w14:textId="77777777" w:rsidTr="007611B8">
        <w:trPr>
          <w:trHeight w:val="417"/>
        </w:trPr>
        <w:tc>
          <w:tcPr>
            <w:tcW w:w="1426" w:type="pct"/>
            <w:tcBorders>
              <w:left w:val="single" w:sz="4" w:space="0" w:color="auto"/>
              <w:right w:val="single" w:sz="4" w:space="0" w:color="auto"/>
            </w:tcBorders>
            <w:shd w:val="clear" w:color="auto" w:fill="D9D9D9"/>
            <w:vAlign w:val="center"/>
          </w:tcPr>
          <w:p w14:paraId="63F7D8D6" w14:textId="77777777" w:rsidR="003F2307" w:rsidRPr="00FD0117" w:rsidRDefault="003F2307" w:rsidP="007611B8">
            <w:pPr>
              <w:spacing w:line="276" w:lineRule="auto"/>
              <w:rPr>
                <w:rFonts w:ascii="Arial" w:eastAsia="Modern H Light" w:hAnsi="Arial" w:cs="Arial"/>
                <w:sz w:val="22"/>
                <w:szCs w:val="22"/>
              </w:rPr>
            </w:pPr>
            <w:r>
              <w:rPr>
                <w:rFonts w:ascii="Arial" w:hAnsi="Arial"/>
                <w:sz w:val="22"/>
                <w:szCs w:val="22"/>
              </w:rPr>
              <w:t xml:space="preserve">Fordulókör átmérője </w:t>
            </w:r>
          </w:p>
        </w:tc>
        <w:tc>
          <w:tcPr>
            <w:tcW w:w="3574" w:type="pct"/>
            <w:tcBorders>
              <w:top w:val="single" w:sz="4" w:space="0" w:color="auto"/>
              <w:left w:val="single" w:sz="4" w:space="0" w:color="auto"/>
              <w:bottom w:val="single" w:sz="4" w:space="0" w:color="auto"/>
              <w:right w:val="single" w:sz="4" w:space="0" w:color="auto"/>
            </w:tcBorders>
            <w:vAlign w:val="center"/>
          </w:tcPr>
          <w:p w14:paraId="36467D48" w14:textId="77777777" w:rsidR="003F2307" w:rsidRPr="00FD0117" w:rsidRDefault="003F2307" w:rsidP="007611B8">
            <w:pPr>
              <w:spacing w:line="276" w:lineRule="auto"/>
              <w:rPr>
                <w:rFonts w:ascii="Arial" w:hAnsi="Arial" w:cs="Arial"/>
                <w:sz w:val="22"/>
                <w:szCs w:val="22"/>
              </w:rPr>
            </w:pPr>
            <w:r>
              <w:rPr>
                <w:rFonts w:ascii="Arial" w:hAnsi="Arial"/>
                <w:sz w:val="22"/>
                <w:szCs w:val="22"/>
              </w:rPr>
              <w:t>11,7 méter</w:t>
            </w:r>
          </w:p>
        </w:tc>
      </w:tr>
    </w:tbl>
    <w:p w14:paraId="60209E5C" w14:textId="77777777" w:rsidR="003F2307" w:rsidRPr="0097276B" w:rsidRDefault="003F2307" w:rsidP="003F2307">
      <w:pPr>
        <w:spacing w:line="276" w:lineRule="auto"/>
        <w:ind w:left="2160" w:hanging="2160"/>
        <w:rPr>
          <w:rFonts w:ascii="Arial" w:eastAsia="Modern H Light" w:hAnsi="Arial" w:cs="Arial"/>
          <w:b/>
          <w:sz w:val="22"/>
          <w:szCs w:val="22"/>
        </w:rPr>
      </w:pPr>
    </w:p>
    <w:p w14:paraId="5E680B0F" w14:textId="77777777" w:rsidR="003F2307" w:rsidRPr="0097276B" w:rsidRDefault="003F2307" w:rsidP="003F2307">
      <w:pPr>
        <w:spacing w:line="276" w:lineRule="auto"/>
        <w:rPr>
          <w:rFonts w:ascii="Arial" w:eastAsia="Modern H Light" w:hAnsi="Arial" w:cs="Arial"/>
          <w:b/>
          <w:sz w:val="22"/>
          <w:szCs w:val="22"/>
        </w:rPr>
      </w:pPr>
      <w:r>
        <w:rPr>
          <w:rFonts w:ascii="Arial" w:hAnsi="Arial"/>
          <w:b/>
          <w:sz w:val="22"/>
          <w:szCs w:val="22"/>
        </w:rPr>
        <w:t>Méretek (mm)</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3770"/>
      </w:tblGrid>
      <w:tr w:rsidR="003F2307" w:rsidRPr="0097276B" w14:paraId="0AD246C7" w14:textId="77777777" w:rsidTr="007611B8">
        <w:tc>
          <w:tcPr>
            <w:tcW w:w="4135" w:type="dxa"/>
            <w:tcBorders>
              <w:top w:val="single" w:sz="4" w:space="0" w:color="auto"/>
              <w:left w:val="single" w:sz="4" w:space="0" w:color="auto"/>
              <w:right w:val="single" w:sz="4" w:space="0" w:color="auto"/>
            </w:tcBorders>
            <w:shd w:val="clear" w:color="auto" w:fill="D9D9D9"/>
            <w:vAlign w:val="center"/>
          </w:tcPr>
          <w:p w14:paraId="587D1DE8" w14:textId="77777777" w:rsidR="003F2307" w:rsidRPr="0097276B" w:rsidRDefault="003F2307" w:rsidP="007611B8">
            <w:pPr>
              <w:autoSpaceDN w:val="0"/>
              <w:spacing w:line="360" w:lineRule="auto"/>
              <w:rPr>
                <w:rFonts w:ascii="Arial" w:eastAsia="Modern H Light" w:hAnsi="Arial" w:cs="Arial"/>
                <w:sz w:val="22"/>
                <w:szCs w:val="22"/>
              </w:rPr>
            </w:pPr>
            <w:r>
              <w:rPr>
                <w:rFonts w:ascii="Arial" w:hAnsi="Arial"/>
                <w:sz w:val="22"/>
                <w:szCs w:val="22"/>
              </w:rPr>
              <w:t>Külső</w:t>
            </w:r>
          </w:p>
        </w:tc>
        <w:tc>
          <w:tcPr>
            <w:tcW w:w="3770" w:type="dxa"/>
            <w:tcBorders>
              <w:top w:val="single" w:sz="4" w:space="0" w:color="auto"/>
              <w:left w:val="single" w:sz="4" w:space="0" w:color="auto"/>
              <w:bottom w:val="single" w:sz="4" w:space="0" w:color="auto"/>
              <w:right w:val="single" w:sz="4" w:space="0" w:color="auto"/>
            </w:tcBorders>
            <w:shd w:val="clear" w:color="auto" w:fill="D9D9D9"/>
            <w:vAlign w:val="center"/>
          </w:tcPr>
          <w:p w14:paraId="52F136DB" w14:textId="77777777" w:rsidR="003F2307" w:rsidRPr="0097276B" w:rsidRDefault="003F2307" w:rsidP="007611B8">
            <w:pPr>
              <w:autoSpaceDN w:val="0"/>
              <w:spacing w:line="360" w:lineRule="auto"/>
              <w:rPr>
                <w:rFonts w:ascii="Arial" w:eastAsia="Modern H Light" w:hAnsi="Arial" w:cs="Arial"/>
                <w:sz w:val="22"/>
                <w:szCs w:val="22"/>
              </w:rPr>
            </w:pPr>
            <w:r>
              <w:rPr>
                <w:rFonts w:ascii="Arial" w:hAnsi="Arial"/>
                <w:sz w:val="22"/>
                <w:szCs w:val="22"/>
              </w:rPr>
              <w:t>(mm)</w:t>
            </w:r>
          </w:p>
        </w:tc>
      </w:tr>
      <w:tr w:rsidR="003F2307" w:rsidRPr="0097276B" w14:paraId="2943637F" w14:textId="77777777" w:rsidTr="007611B8">
        <w:tc>
          <w:tcPr>
            <w:tcW w:w="4135" w:type="dxa"/>
            <w:tcBorders>
              <w:top w:val="single" w:sz="4" w:space="0" w:color="auto"/>
              <w:left w:val="single" w:sz="4" w:space="0" w:color="auto"/>
              <w:right w:val="single" w:sz="4" w:space="0" w:color="auto"/>
            </w:tcBorders>
            <w:shd w:val="clear" w:color="auto" w:fill="D9D9D9"/>
            <w:vAlign w:val="center"/>
          </w:tcPr>
          <w:p w14:paraId="3FF20441" w14:textId="77777777" w:rsidR="003F2307" w:rsidRPr="00FD0117" w:rsidRDefault="003F2307" w:rsidP="007611B8">
            <w:pPr>
              <w:autoSpaceDN w:val="0"/>
              <w:spacing w:line="276" w:lineRule="auto"/>
              <w:rPr>
                <w:rFonts w:ascii="Arial" w:eastAsia="Modern H Light" w:hAnsi="Arial" w:cs="Arial"/>
                <w:sz w:val="22"/>
                <w:szCs w:val="22"/>
              </w:rPr>
            </w:pPr>
            <w:r>
              <w:rPr>
                <w:rFonts w:ascii="Arial" w:hAnsi="Arial"/>
                <w:sz w:val="22"/>
                <w:szCs w:val="22"/>
              </w:rPr>
              <w:t>Hosszúság</w:t>
            </w:r>
          </w:p>
        </w:tc>
        <w:tc>
          <w:tcPr>
            <w:tcW w:w="3770" w:type="dxa"/>
            <w:tcBorders>
              <w:top w:val="single" w:sz="4" w:space="0" w:color="auto"/>
              <w:left w:val="single" w:sz="4" w:space="0" w:color="auto"/>
              <w:bottom w:val="single" w:sz="4" w:space="0" w:color="auto"/>
              <w:right w:val="single" w:sz="4" w:space="0" w:color="auto"/>
            </w:tcBorders>
            <w:vAlign w:val="center"/>
          </w:tcPr>
          <w:p w14:paraId="429A01C9" w14:textId="5E336B32" w:rsidR="003F2307" w:rsidRPr="00FD0117" w:rsidRDefault="00BE3593" w:rsidP="007611B8">
            <w:pPr>
              <w:autoSpaceDN w:val="0"/>
              <w:spacing w:line="276" w:lineRule="auto"/>
              <w:rPr>
                <w:rFonts w:ascii="Arial" w:eastAsia="Modern H Light" w:hAnsi="Arial" w:cs="Arial"/>
                <w:sz w:val="22"/>
                <w:szCs w:val="22"/>
              </w:rPr>
            </w:pPr>
            <w:r>
              <w:rPr>
                <w:rFonts w:ascii="Arial" w:hAnsi="Arial"/>
                <w:sz w:val="22"/>
                <w:szCs w:val="22"/>
              </w:rPr>
              <w:t>4 915</w:t>
            </w:r>
          </w:p>
        </w:tc>
      </w:tr>
      <w:tr w:rsidR="003F2307" w:rsidRPr="0097276B" w14:paraId="2C26CDCD" w14:textId="77777777" w:rsidTr="007611B8">
        <w:tc>
          <w:tcPr>
            <w:tcW w:w="4135" w:type="dxa"/>
            <w:tcBorders>
              <w:top w:val="single" w:sz="4" w:space="0" w:color="auto"/>
              <w:left w:val="single" w:sz="4" w:space="0" w:color="auto"/>
              <w:bottom w:val="single" w:sz="4" w:space="0" w:color="auto"/>
              <w:right w:val="single" w:sz="4" w:space="0" w:color="auto"/>
            </w:tcBorders>
            <w:shd w:val="clear" w:color="auto" w:fill="D9D9D9"/>
            <w:vAlign w:val="center"/>
          </w:tcPr>
          <w:p w14:paraId="194CD30F" w14:textId="77777777" w:rsidR="003F2307" w:rsidRPr="00FD0117" w:rsidRDefault="003F2307" w:rsidP="007611B8">
            <w:pPr>
              <w:autoSpaceDN w:val="0"/>
              <w:spacing w:line="276" w:lineRule="auto"/>
              <w:rPr>
                <w:rFonts w:ascii="Arial" w:eastAsia="Modern H Light" w:hAnsi="Arial" w:cs="Arial"/>
                <w:sz w:val="22"/>
                <w:szCs w:val="22"/>
              </w:rPr>
            </w:pPr>
            <w:r>
              <w:rPr>
                <w:rFonts w:ascii="Arial" w:hAnsi="Arial"/>
                <w:sz w:val="22"/>
                <w:szCs w:val="22"/>
              </w:rPr>
              <w:t>Szélesség</w:t>
            </w:r>
          </w:p>
        </w:tc>
        <w:tc>
          <w:tcPr>
            <w:tcW w:w="3770" w:type="dxa"/>
            <w:tcBorders>
              <w:top w:val="single" w:sz="4" w:space="0" w:color="auto"/>
              <w:left w:val="single" w:sz="4" w:space="0" w:color="auto"/>
              <w:bottom w:val="single" w:sz="4" w:space="0" w:color="auto"/>
              <w:right w:val="single" w:sz="4" w:space="0" w:color="auto"/>
            </w:tcBorders>
            <w:vAlign w:val="center"/>
          </w:tcPr>
          <w:p w14:paraId="3349AAB6" w14:textId="77777777" w:rsidR="003F2307" w:rsidRPr="00FD0117" w:rsidRDefault="003F2307" w:rsidP="007611B8">
            <w:pPr>
              <w:autoSpaceDN w:val="0"/>
              <w:spacing w:line="276" w:lineRule="auto"/>
              <w:rPr>
                <w:rFonts w:ascii="Arial" w:eastAsia="Modern H Light" w:hAnsi="Arial" w:cs="Arial"/>
                <w:sz w:val="22"/>
                <w:szCs w:val="22"/>
              </w:rPr>
            </w:pPr>
            <w:r>
              <w:rPr>
                <w:rFonts w:ascii="Arial" w:hAnsi="Arial"/>
                <w:sz w:val="22"/>
                <w:szCs w:val="22"/>
              </w:rPr>
              <w:t>1 875</w:t>
            </w:r>
          </w:p>
        </w:tc>
      </w:tr>
      <w:tr w:rsidR="003F2307" w:rsidRPr="0097276B" w14:paraId="5535C6D7" w14:textId="77777777" w:rsidTr="007611B8">
        <w:tc>
          <w:tcPr>
            <w:tcW w:w="4135" w:type="dxa"/>
            <w:tcBorders>
              <w:top w:val="single" w:sz="4" w:space="0" w:color="auto"/>
              <w:left w:val="single" w:sz="4" w:space="0" w:color="auto"/>
              <w:bottom w:val="single" w:sz="4" w:space="0" w:color="auto"/>
              <w:right w:val="single" w:sz="4" w:space="0" w:color="auto"/>
            </w:tcBorders>
            <w:shd w:val="clear" w:color="auto" w:fill="D9D9D9"/>
            <w:vAlign w:val="center"/>
          </w:tcPr>
          <w:p w14:paraId="67B20876" w14:textId="77777777" w:rsidR="003F2307" w:rsidRPr="00FD0117" w:rsidRDefault="003F2307" w:rsidP="007611B8">
            <w:pPr>
              <w:autoSpaceDN w:val="0"/>
              <w:spacing w:line="276" w:lineRule="auto"/>
              <w:rPr>
                <w:rFonts w:ascii="Arial" w:eastAsia="Modern H Light" w:hAnsi="Arial" w:cs="Arial"/>
                <w:sz w:val="22"/>
                <w:szCs w:val="22"/>
              </w:rPr>
            </w:pPr>
            <w:r>
              <w:rPr>
                <w:rFonts w:ascii="Arial" w:hAnsi="Arial"/>
                <w:sz w:val="22"/>
                <w:szCs w:val="22"/>
              </w:rPr>
              <w:t>Szélesség külső tükrökkel</w:t>
            </w:r>
          </w:p>
        </w:tc>
        <w:tc>
          <w:tcPr>
            <w:tcW w:w="3770" w:type="dxa"/>
            <w:tcBorders>
              <w:top w:val="single" w:sz="4" w:space="0" w:color="auto"/>
              <w:left w:val="single" w:sz="4" w:space="0" w:color="auto"/>
              <w:bottom w:val="single" w:sz="4" w:space="0" w:color="auto"/>
              <w:right w:val="single" w:sz="4" w:space="0" w:color="auto"/>
            </w:tcBorders>
            <w:vAlign w:val="center"/>
          </w:tcPr>
          <w:p w14:paraId="33FB92A6" w14:textId="32897550" w:rsidR="003F2307" w:rsidRPr="00FD0117" w:rsidRDefault="007D5A64" w:rsidP="007611B8">
            <w:pPr>
              <w:autoSpaceDN w:val="0"/>
              <w:spacing w:line="276" w:lineRule="auto"/>
              <w:rPr>
                <w:rFonts w:ascii="Arial" w:eastAsia="Modern H Light" w:hAnsi="Arial" w:cs="Arial"/>
                <w:sz w:val="22"/>
                <w:szCs w:val="22"/>
              </w:rPr>
            </w:pPr>
            <w:r>
              <w:rPr>
                <w:rFonts w:ascii="Arial" w:hAnsi="Arial"/>
                <w:sz w:val="22"/>
                <w:szCs w:val="22"/>
              </w:rPr>
              <w:t>2 135</w:t>
            </w:r>
            <w:r>
              <w:rPr>
                <w:rFonts w:ascii="Arial" w:hAnsi="Arial"/>
                <w:sz w:val="22"/>
                <w:szCs w:val="22"/>
              </w:rPr>
              <w:t xml:space="preserve">　</w:t>
            </w:r>
          </w:p>
        </w:tc>
      </w:tr>
      <w:tr w:rsidR="003F2307" w:rsidRPr="0097276B" w14:paraId="5EB13F9F" w14:textId="77777777" w:rsidTr="007611B8">
        <w:tc>
          <w:tcPr>
            <w:tcW w:w="4135" w:type="dxa"/>
            <w:tcBorders>
              <w:top w:val="single" w:sz="4" w:space="0" w:color="auto"/>
              <w:left w:val="single" w:sz="4" w:space="0" w:color="auto"/>
              <w:bottom w:val="single" w:sz="4" w:space="0" w:color="auto"/>
              <w:right w:val="single" w:sz="4" w:space="0" w:color="auto"/>
            </w:tcBorders>
            <w:shd w:val="clear" w:color="auto" w:fill="D9D9D9"/>
            <w:vAlign w:val="center"/>
          </w:tcPr>
          <w:p w14:paraId="0B1A0C76" w14:textId="77777777" w:rsidR="003F2307" w:rsidRPr="00FD0117" w:rsidRDefault="003F2307" w:rsidP="007611B8">
            <w:pPr>
              <w:autoSpaceDN w:val="0"/>
              <w:spacing w:line="276" w:lineRule="auto"/>
              <w:rPr>
                <w:rFonts w:ascii="Arial" w:eastAsia="Modern H Light" w:hAnsi="Arial" w:cs="Arial"/>
                <w:sz w:val="22"/>
                <w:szCs w:val="22"/>
              </w:rPr>
            </w:pPr>
            <w:r>
              <w:rPr>
                <w:rFonts w:ascii="Arial" w:hAnsi="Arial"/>
                <w:sz w:val="22"/>
                <w:szCs w:val="22"/>
              </w:rPr>
              <w:t>Magasság</w:t>
            </w:r>
          </w:p>
        </w:tc>
        <w:tc>
          <w:tcPr>
            <w:tcW w:w="3770" w:type="dxa"/>
            <w:tcBorders>
              <w:top w:val="single" w:sz="4" w:space="0" w:color="auto"/>
              <w:left w:val="single" w:sz="4" w:space="0" w:color="auto"/>
              <w:bottom w:val="single" w:sz="4" w:space="0" w:color="auto"/>
              <w:right w:val="single" w:sz="4" w:space="0" w:color="auto"/>
            </w:tcBorders>
            <w:vAlign w:val="center"/>
          </w:tcPr>
          <w:p w14:paraId="015CC2FE" w14:textId="3F96B1B9" w:rsidR="003F2307" w:rsidRPr="00FD0117" w:rsidRDefault="00061948" w:rsidP="00061948">
            <w:pPr>
              <w:autoSpaceDN w:val="0"/>
              <w:spacing w:line="276" w:lineRule="auto"/>
              <w:rPr>
                <w:rFonts w:ascii="Arial" w:eastAsia="Modern H Light" w:hAnsi="Arial" w:cs="Arial"/>
                <w:sz w:val="22"/>
                <w:szCs w:val="22"/>
              </w:rPr>
            </w:pPr>
            <w:r>
              <w:rPr>
                <w:rFonts w:ascii="Arial" w:hAnsi="Arial"/>
                <w:sz w:val="22"/>
                <w:szCs w:val="22"/>
              </w:rPr>
              <w:t>1 480</w:t>
            </w:r>
          </w:p>
        </w:tc>
      </w:tr>
      <w:tr w:rsidR="003F2307" w:rsidRPr="0097276B" w14:paraId="614D11A1" w14:textId="77777777" w:rsidTr="007611B8">
        <w:tc>
          <w:tcPr>
            <w:tcW w:w="4135" w:type="dxa"/>
            <w:tcBorders>
              <w:top w:val="single" w:sz="4" w:space="0" w:color="auto"/>
              <w:left w:val="single" w:sz="4" w:space="0" w:color="auto"/>
              <w:bottom w:val="single" w:sz="4" w:space="0" w:color="auto"/>
              <w:right w:val="single" w:sz="4" w:space="0" w:color="auto"/>
            </w:tcBorders>
            <w:shd w:val="clear" w:color="auto" w:fill="D9D9D9"/>
            <w:vAlign w:val="center"/>
          </w:tcPr>
          <w:p w14:paraId="50E29D30" w14:textId="77777777" w:rsidR="003F2307" w:rsidRPr="00FD0117" w:rsidRDefault="003F2307" w:rsidP="007611B8">
            <w:pPr>
              <w:autoSpaceDN w:val="0"/>
              <w:spacing w:line="276" w:lineRule="auto"/>
              <w:rPr>
                <w:rFonts w:ascii="Arial" w:eastAsia="Modern H Light" w:hAnsi="Arial" w:cs="Arial"/>
                <w:sz w:val="22"/>
                <w:szCs w:val="22"/>
              </w:rPr>
            </w:pPr>
            <w:r>
              <w:rPr>
                <w:rFonts w:ascii="Arial" w:hAnsi="Arial"/>
                <w:sz w:val="22"/>
                <w:szCs w:val="22"/>
              </w:rPr>
              <w:t>Tengelytáv</w:t>
            </w:r>
          </w:p>
        </w:tc>
        <w:tc>
          <w:tcPr>
            <w:tcW w:w="3770" w:type="dxa"/>
            <w:tcBorders>
              <w:top w:val="single" w:sz="4" w:space="0" w:color="auto"/>
              <w:left w:val="single" w:sz="4" w:space="0" w:color="auto"/>
              <w:bottom w:val="single" w:sz="4" w:space="0" w:color="auto"/>
              <w:right w:val="single" w:sz="4" w:space="0" w:color="auto"/>
            </w:tcBorders>
            <w:vAlign w:val="center"/>
          </w:tcPr>
          <w:p w14:paraId="20B52B5B" w14:textId="3D4E0A81" w:rsidR="003F2307" w:rsidRPr="00FD0117" w:rsidRDefault="00061948" w:rsidP="00B048B6">
            <w:pPr>
              <w:autoSpaceDN w:val="0"/>
              <w:spacing w:line="276" w:lineRule="auto"/>
              <w:rPr>
                <w:rFonts w:ascii="Arial" w:eastAsia="Modern H Light" w:hAnsi="Arial" w:cs="Arial"/>
                <w:sz w:val="22"/>
                <w:szCs w:val="22"/>
              </w:rPr>
            </w:pPr>
            <w:r>
              <w:rPr>
                <w:rFonts w:ascii="Arial" w:hAnsi="Arial"/>
                <w:sz w:val="22"/>
                <w:szCs w:val="22"/>
              </w:rPr>
              <w:t>2 750</w:t>
            </w:r>
          </w:p>
        </w:tc>
      </w:tr>
      <w:tr w:rsidR="003F2307" w:rsidRPr="0097276B" w14:paraId="7D358B4F" w14:textId="77777777" w:rsidTr="007611B8">
        <w:tc>
          <w:tcPr>
            <w:tcW w:w="4135" w:type="dxa"/>
            <w:tcBorders>
              <w:top w:val="single" w:sz="4" w:space="0" w:color="auto"/>
              <w:left w:val="single" w:sz="4" w:space="0" w:color="auto"/>
              <w:bottom w:val="single" w:sz="4" w:space="0" w:color="auto"/>
              <w:right w:val="single" w:sz="4" w:space="0" w:color="auto"/>
            </w:tcBorders>
            <w:shd w:val="clear" w:color="auto" w:fill="D9D9D9"/>
            <w:vAlign w:val="center"/>
          </w:tcPr>
          <w:p w14:paraId="64AA49F1" w14:textId="77777777" w:rsidR="003F2307" w:rsidRPr="00FD0117" w:rsidRDefault="003F2307" w:rsidP="007611B8">
            <w:pPr>
              <w:autoSpaceDN w:val="0"/>
              <w:spacing w:line="276" w:lineRule="auto"/>
              <w:rPr>
                <w:rFonts w:ascii="Arial" w:eastAsia="Modern H Light" w:hAnsi="Arial" w:cs="Arial"/>
                <w:sz w:val="22"/>
                <w:szCs w:val="22"/>
              </w:rPr>
            </w:pPr>
            <w:r>
              <w:rPr>
                <w:rFonts w:ascii="Arial" w:hAnsi="Arial"/>
                <w:sz w:val="22"/>
                <w:szCs w:val="22"/>
              </w:rPr>
              <w:t>Nyomtáv elöl</w:t>
            </w:r>
          </w:p>
        </w:tc>
        <w:tc>
          <w:tcPr>
            <w:tcW w:w="3770" w:type="dxa"/>
            <w:tcBorders>
              <w:top w:val="single" w:sz="4" w:space="0" w:color="auto"/>
              <w:left w:val="single" w:sz="4" w:space="0" w:color="auto"/>
              <w:bottom w:val="single" w:sz="4" w:space="0" w:color="auto"/>
              <w:right w:val="single" w:sz="4" w:space="0" w:color="auto"/>
            </w:tcBorders>
            <w:vAlign w:val="center"/>
          </w:tcPr>
          <w:p w14:paraId="73E39770" w14:textId="6121BF91" w:rsidR="003F2307" w:rsidRPr="00FD0117" w:rsidRDefault="005C1C56" w:rsidP="007611B8">
            <w:pPr>
              <w:autoSpaceDN w:val="0"/>
              <w:spacing w:line="276" w:lineRule="auto"/>
              <w:rPr>
                <w:rFonts w:ascii="Arial" w:eastAsia="Modern H Light" w:hAnsi="Arial" w:cs="Arial"/>
                <w:sz w:val="22"/>
                <w:szCs w:val="22"/>
              </w:rPr>
            </w:pPr>
            <w:r>
              <w:rPr>
                <w:rFonts w:ascii="Arial" w:hAnsi="Arial"/>
                <w:sz w:val="22"/>
                <w:szCs w:val="22"/>
              </w:rPr>
              <w:t>1 580</w:t>
            </w:r>
          </w:p>
        </w:tc>
      </w:tr>
      <w:tr w:rsidR="003F2307" w:rsidRPr="0097276B" w14:paraId="29B2164F" w14:textId="77777777" w:rsidTr="007611B8">
        <w:tc>
          <w:tcPr>
            <w:tcW w:w="4135" w:type="dxa"/>
            <w:tcBorders>
              <w:top w:val="single" w:sz="4" w:space="0" w:color="auto"/>
              <w:left w:val="single" w:sz="4" w:space="0" w:color="auto"/>
              <w:bottom w:val="single" w:sz="4" w:space="0" w:color="auto"/>
              <w:right w:val="single" w:sz="4" w:space="0" w:color="auto"/>
            </w:tcBorders>
            <w:shd w:val="clear" w:color="auto" w:fill="D9D9D9"/>
            <w:vAlign w:val="center"/>
          </w:tcPr>
          <w:p w14:paraId="0A2E5DFF" w14:textId="77777777" w:rsidR="003F2307" w:rsidRPr="00FD0117" w:rsidRDefault="003F2307" w:rsidP="007611B8">
            <w:pPr>
              <w:autoSpaceDN w:val="0"/>
              <w:spacing w:line="276" w:lineRule="auto"/>
              <w:rPr>
                <w:rFonts w:ascii="Arial" w:eastAsia="Modern H Light" w:hAnsi="Arial" w:cs="Arial"/>
                <w:sz w:val="22"/>
                <w:szCs w:val="22"/>
              </w:rPr>
            </w:pPr>
            <w:r>
              <w:rPr>
                <w:rFonts w:ascii="Arial" w:hAnsi="Arial"/>
                <w:sz w:val="22"/>
                <w:szCs w:val="22"/>
              </w:rPr>
              <w:t>Nyomtáv hátul</w:t>
            </w:r>
          </w:p>
        </w:tc>
        <w:tc>
          <w:tcPr>
            <w:tcW w:w="3770" w:type="dxa"/>
            <w:tcBorders>
              <w:top w:val="single" w:sz="4" w:space="0" w:color="auto"/>
              <w:left w:val="single" w:sz="4" w:space="0" w:color="auto"/>
              <w:bottom w:val="single" w:sz="4" w:space="0" w:color="auto"/>
              <w:right w:val="single" w:sz="4" w:space="0" w:color="auto"/>
            </w:tcBorders>
            <w:vAlign w:val="center"/>
          </w:tcPr>
          <w:p w14:paraId="2FD8C2B3" w14:textId="66BF0706" w:rsidR="003F2307" w:rsidRPr="00FD0117" w:rsidRDefault="005C1C56" w:rsidP="007611B8">
            <w:pPr>
              <w:autoSpaceDN w:val="0"/>
              <w:spacing w:line="276" w:lineRule="auto"/>
              <w:rPr>
                <w:rFonts w:ascii="Arial" w:eastAsia="Modern H Light" w:hAnsi="Arial" w:cs="Arial"/>
                <w:sz w:val="22"/>
                <w:szCs w:val="22"/>
              </w:rPr>
            </w:pPr>
            <w:r>
              <w:rPr>
                <w:rFonts w:ascii="Arial" w:hAnsi="Arial"/>
                <w:sz w:val="22"/>
                <w:szCs w:val="22"/>
              </w:rPr>
              <w:t>1 585</w:t>
            </w:r>
          </w:p>
        </w:tc>
      </w:tr>
    </w:tbl>
    <w:p w14:paraId="300EA0E7" w14:textId="77777777" w:rsidR="003F2307" w:rsidRDefault="003F2307" w:rsidP="003F2307">
      <w:pPr>
        <w:spacing w:line="276" w:lineRule="auto"/>
        <w:rPr>
          <w:rFonts w:ascii="Arial" w:eastAsia="Modern H Light" w:hAnsi="Arial" w:cs="Arial"/>
          <w:b/>
          <w:sz w:val="22"/>
          <w:szCs w:val="22"/>
        </w:rPr>
      </w:pPr>
    </w:p>
    <w:p w14:paraId="3C3F8D58" w14:textId="77777777" w:rsidR="003F2307" w:rsidRPr="0097276B" w:rsidRDefault="003F2307" w:rsidP="003F2307">
      <w:pPr>
        <w:spacing w:line="276" w:lineRule="auto"/>
        <w:rPr>
          <w:rFonts w:ascii="Arial" w:eastAsia="Modern H Light" w:hAnsi="Arial" w:cs="Arial"/>
          <w:b/>
          <w:sz w:val="22"/>
          <w:szCs w:val="22"/>
        </w:rPr>
      </w:pPr>
      <w:r>
        <w:rPr>
          <w:rFonts w:ascii="Arial" w:hAnsi="Arial"/>
          <w:b/>
          <w:sz w:val="22"/>
          <w:szCs w:val="22"/>
        </w:rPr>
        <w:t>Befogadóképesség (liter)</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3297"/>
      </w:tblGrid>
      <w:tr w:rsidR="003F2307" w:rsidRPr="0097276B" w14:paraId="1471365C" w14:textId="77777777" w:rsidTr="007611B8">
        <w:trPr>
          <w:trHeight w:val="468"/>
        </w:trPr>
        <w:tc>
          <w:tcPr>
            <w:tcW w:w="2072" w:type="dxa"/>
            <w:tcBorders>
              <w:top w:val="single" w:sz="4" w:space="0" w:color="auto"/>
              <w:left w:val="single" w:sz="4" w:space="0" w:color="auto"/>
              <w:right w:val="single" w:sz="4" w:space="0" w:color="auto"/>
            </w:tcBorders>
            <w:shd w:val="clear" w:color="auto" w:fill="D9D9D9" w:themeFill="background1" w:themeFillShade="D9"/>
            <w:vAlign w:val="center"/>
          </w:tcPr>
          <w:p w14:paraId="6D1E311F" w14:textId="77777777" w:rsidR="003F2307" w:rsidRPr="0097276B" w:rsidRDefault="003F2307" w:rsidP="007611B8">
            <w:pPr>
              <w:autoSpaceDN w:val="0"/>
              <w:spacing w:line="276" w:lineRule="auto"/>
              <w:rPr>
                <w:rFonts w:ascii="Arial" w:eastAsia="Modern H Light" w:hAnsi="Arial" w:cs="Arial"/>
                <w:sz w:val="22"/>
                <w:szCs w:val="22"/>
              </w:rPr>
            </w:pPr>
          </w:p>
        </w:tc>
        <w:tc>
          <w:tcPr>
            <w:tcW w:w="3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F6F65" w14:textId="75F5C7C8" w:rsidR="003F2307" w:rsidRPr="0097276B" w:rsidRDefault="003F2307" w:rsidP="006740F3">
            <w:pPr>
              <w:autoSpaceDN w:val="0"/>
              <w:spacing w:line="276" w:lineRule="auto"/>
              <w:rPr>
                <w:rFonts w:ascii="Arial" w:eastAsia="Modern H Light" w:hAnsi="Arial" w:cs="Arial"/>
                <w:sz w:val="22"/>
                <w:szCs w:val="22"/>
              </w:rPr>
            </w:pPr>
            <w:r>
              <w:rPr>
                <w:rFonts w:ascii="Arial" w:hAnsi="Arial"/>
                <w:sz w:val="22"/>
                <w:szCs w:val="22"/>
              </w:rPr>
              <w:t xml:space="preserve">Clarity Fuel Cell </w:t>
            </w:r>
          </w:p>
        </w:tc>
      </w:tr>
      <w:tr w:rsidR="003F2307" w:rsidRPr="0097276B" w14:paraId="5B74C520" w14:textId="77777777" w:rsidTr="007611B8">
        <w:tc>
          <w:tcPr>
            <w:tcW w:w="2072" w:type="dxa"/>
            <w:tcBorders>
              <w:top w:val="single" w:sz="4" w:space="0" w:color="auto"/>
              <w:left w:val="single" w:sz="4" w:space="0" w:color="auto"/>
              <w:right w:val="single" w:sz="4" w:space="0" w:color="auto"/>
            </w:tcBorders>
            <w:shd w:val="clear" w:color="auto" w:fill="D9D9D9"/>
            <w:vAlign w:val="center"/>
          </w:tcPr>
          <w:p w14:paraId="563F1188" w14:textId="77777777" w:rsidR="003F2307" w:rsidRPr="00B90502" w:rsidRDefault="003F2307" w:rsidP="007611B8">
            <w:pPr>
              <w:autoSpaceDN w:val="0"/>
              <w:spacing w:line="276" w:lineRule="auto"/>
              <w:rPr>
                <w:rFonts w:ascii="Arial" w:eastAsia="Modern H Light" w:hAnsi="Arial" w:cs="Arial"/>
                <w:sz w:val="22"/>
                <w:szCs w:val="22"/>
              </w:rPr>
            </w:pPr>
            <w:r>
              <w:rPr>
                <w:rFonts w:ascii="Arial" w:hAnsi="Arial"/>
                <w:sz w:val="22"/>
                <w:szCs w:val="22"/>
              </w:rPr>
              <w:t>Csomagtartó befogadóképessége (VDA szabvány szerint, ülések alaphelyzetben, az ablakokig mérve)</w:t>
            </w:r>
          </w:p>
        </w:tc>
        <w:tc>
          <w:tcPr>
            <w:tcW w:w="3423" w:type="dxa"/>
            <w:tcBorders>
              <w:top w:val="single" w:sz="4" w:space="0" w:color="auto"/>
              <w:left w:val="single" w:sz="4" w:space="0" w:color="auto"/>
              <w:bottom w:val="single" w:sz="4" w:space="0" w:color="auto"/>
              <w:right w:val="single" w:sz="4" w:space="0" w:color="auto"/>
            </w:tcBorders>
            <w:vAlign w:val="center"/>
          </w:tcPr>
          <w:p w14:paraId="4C906B64" w14:textId="0E289932" w:rsidR="003F2307" w:rsidRPr="00B90502" w:rsidRDefault="00697ECF" w:rsidP="00B048B6">
            <w:pPr>
              <w:autoSpaceDN w:val="0"/>
              <w:spacing w:line="276" w:lineRule="auto"/>
              <w:rPr>
                <w:rFonts w:ascii="Arial" w:eastAsia="Modern H Light" w:hAnsi="Arial" w:cs="Arial"/>
                <w:sz w:val="22"/>
                <w:szCs w:val="22"/>
              </w:rPr>
            </w:pPr>
            <w:r>
              <w:rPr>
                <w:rFonts w:ascii="Arial" w:hAnsi="Arial"/>
                <w:bCs/>
                <w:iCs/>
                <w:sz w:val="22"/>
                <w:szCs w:val="22"/>
              </w:rPr>
              <w:t>334 liter</w:t>
            </w:r>
          </w:p>
        </w:tc>
      </w:tr>
      <w:tr w:rsidR="003F2307" w:rsidRPr="0097276B" w14:paraId="051998F8" w14:textId="77777777" w:rsidTr="007611B8">
        <w:tc>
          <w:tcPr>
            <w:tcW w:w="2072" w:type="dxa"/>
            <w:tcBorders>
              <w:top w:val="single" w:sz="4" w:space="0" w:color="auto"/>
              <w:left w:val="single" w:sz="4" w:space="0" w:color="auto"/>
              <w:right w:val="single" w:sz="4" w:space="0" w:color="auto"/>
            </w:tcBorders>
            <w:shd w:val="clear" w:color="auto" w:fill="D9D9D9"/>
            <w:vAlign w:val="center"/>
          </w:tcPr>
          <w:p w14:paraId="13BA78C9" w14:textId="77777777" w:rsidR="003F2307" w:rsidRPr="00B90502" w:rsidRDefault="003F2307" w:rsidP="007611B8">
            <w:pPr>
              <w:autoSpaceDN w:val="0"/>
              <w:spacing w:line="276" w:lineRule="auto"/>
              <w:rPr>
                <w:rFonts w:ascii="Arial" w:eastAsia="Modern H Light" w:hAnsi="Arial" w:cs="Arial"/>
                <w:sz w:val="22"/>
                <w:szCs w:val="22"/>
              </w:rPr>
            </w:pPr>
            <w:r>
              <w:rPr>
                <w:rFonts w:ascii="Arial" w:hAnsi="Arial"/>
                <w:sz w:val="22"/>
                <w:szCs w:val="22"/>
              </w:rPr>
              <w:t>Üzemanyagtartály befogadóképessége</w:t>
            </w:r>
          </w:p>
        </w:tc>
        <w:tc>
          <w:tcPr>
            <w:tcW w:w="3423" w:type="dxa"/>
            <w:tcBorders>
              <w:top w:val="single" w:sz="4" w:space="0" w:color="auto"/>
              <w:left w:val="single" w:sz="4" w:space="0" w:color="auto"/>
              <w:bottom w:val="single" w:sz="4" w:space="0" w:color="auto"/>
              <w:right w:val="single" w:sz="4" w:space="0" w:color="auto"/>
            </w:tcBorders>
            <w:vAlign w:val="center"/>
          </w:tcPr>
          <w:p w14:paraId="0A7A32A6" w14:textId="77777777" w:rsidR="003F2307" w:rsidRDefault="003F2307" w:rsidP="007611B8">
            <w:pPr>
              <w:autoSpaceDN w:val="0"/>
              <w:spacing w:line="276" w:lineRule="auto"/>
              <w:rPr>
                <w:rFonts w:ascii="Arial" w:eastAsia="Modern H Light" w:hAnsi="Arial" w:cs="Arial"/>
                <w:sz w:val="22"/>
                <w:szCs w:val="22"/>
              </w:rPr>
            </w:pPr>
            <w:r>
              <w:rPr>
                <w:rFonts w:ascii="Arial" w:hAnsi="Arial"/>
                <w:sz w:val="22"/>
                <w:szCs w:val="22"/>
              </w:rPr>
              <w:t>141 liter (kis és nagy tartályra osztva, 24+117 liter)</w:t>
            </w:r>
          </w:p>
          <w:p w14:paraId="73B86C24" w14:textId="39A31225" w:rsidR="00F373FA" w:rsidRPr="00B90502" w:rsidRDefault="00C2264A" w:rsidP="00263286">
            <w:pPr>
              <w:autoSpaceDN w:val="0"/>
              <w:spacing w:line="276" w:lineRule="auto"/>
              <w:rPr>
                <w:rFonts w:ascii="Arial" w:eastAsia="Modern H Light" w:hAnsi="Arial" w:cs="Arial"/>
                <w:sz w:val="22"/>
                <w:szCs w:val="22"/>
              </w:rPr>
            </w:pPr>
            <w:r>
              <w:rPr>
                <w:rFonts w:ascii="Arial" w:hAnsi="Arial"/>
                <w:sz w:val="22"/>
                <w:szCs w:val="22"/>
              </w:rPr>
              <w:t>Kb. 5 kg hidrogén (a Honda mérései alapján)</w:t>
            </w:r>
          </w:p>
        </w:tc>
      </w:tr>
      <w:tr w:rsidR="003F2307" w:rsidRPr="0097276B" w14:paraId="55EEDB80" w14:textId="77777777" w:rsidTr="007611B8">
        <w:trPr>
          <w:trHeight w:val="422"/>
        </w:trPr>
        <w:tc>
          <w:tcPr>
            <w:tcW w:w="2072" w:type="dxa"/>
            <w:tcBorders>
              <w:top w:val="single" w:sz="4" w:space="0" w:color="auto"/>
              <w:left w:val="single" w:sz="4" w:space="0" w:color="auto"/>
              <w:right w:val="single" w:sz="4" w:space="0" w:color="auto"/>
            </w:tcBorders>
            <w:shd w:val="clear" w:color="auto" w:fill="D9D9D9"/>
            <w:vAlign w:val="center"/>
          </w:tcPr>
          <w:p w14:paraId="420E072F" w14:textId="77777777" w:rsidR="003F2307" w:rsidRPr="00B90502" w:rsidRDefault="003F2307" w:rsidP="007611B8">
            <w:pPr>
              <w:autoSpaceDN w:val="0"/>
              <w:spacing w:line="276" w:lineRule="auto"/>
              <w:rPr>
                <w:rFonts w:ascii="Arial" w:eastAsia="Modern H Light" w:hAnsi="Arial" w:cs="Arial"/>
                <w:sz w:val="22"/>
                <w:szCs w:val="22"/>
              </w:rPr>
            </w:pPr>
            <w:r>
              <w:rPr>
                <w:rFonts w:ascii="Arial" w:hAnsi="Arial"/>
                <w:sz w:val="22"/>
                <w:szCs w:val="22"/>
              </w:rPr>
              <w:t>Üzemanyagtartály maximális nyomása</w:t>
            </w:r>
          </w:p>
        </w:tc>
        <w:tc>
          <w:tcPr>
            <w:tcW w:w="3423" w:type="dxa"/>
            <w:tcBorders>
              <w:top w:val="single" w:sz="4" w:space="0" w:color="auto"/>
              <w:left w:val="single" w:sz="4" w:space="0" w:color="auto"/>
              <w:bottom w:val="single" w:sz="4" w:space="0" w:color="auto"/>
              <w:right w:val="single" w:sz="4" w:space="0" w:color="auto"/>
            </w:tcBorders>
            <w:vAlign w:val="center"/>
          </w:tcPr>
          <w:p w14:paraId="2F366C8B" w14:textId="5A1AAA20" w:rsidR="003F2307" w:rsidRPr="00B90502" w:rsidRDefault="003F2307" w:rsidP="003365E6">
            <w:pPr>
              <w:autoSpaceDN w:val="0"/>
              <w:spacing w:line="276" w:lineRule="auto"/>
              <w:rPr>
                <w:rFonts w:ascii="Arial" w:eastAsia="Modern H Light" w:hAnsi="Arial" w:cs="Arial"/>
                <w:sz w:val="22"/>
                <w:szCs w:val="22"/>
              </w:rPr>
            </w:pPr>
            <w:r>
              <w:rPr>
                <w:rFonts w:ascii="Arial" w:hAnsi="Arial"/>
                <w:sz w:val="22"/>
                <w:szCs w:val="22"/>
              </w:rPr>
              <w:t xml:space="preserve">70 MPa </w:t>
            </w:r>
          </w:p>
        </w:tc>
      </w:tr>
    </w:tbl>
    <w:p w14:paraId="47679085" w14:textId="77777777" w:rsidR="003F2307" w:rsidRPr="0097276B" w:rsidRDefault="003F2307" w:rsidP="003F2307">
      <w:pPr>
        <w:spacing w:line="276" w:lineRule="auto"/>
        <w:rPr>
          <w:rFonts w:ascii="Arial" w:eastAsia="Modern H Light" w:hAnsi="Arial" w:cs="Arial"/>
          <w:b/>
          <w:sz w:val="22"/>
          <w:szCs w:val="22"/>
        </w:rPr>
      </w:pPr>
    </w:p>
    <w:p w14:paraId="6B20220B" w14:textId="77777777" w:rsidR="003F2307" w:rsidRPr="0097276B" w:rsidRDefault="003F2307" w:rsidP="003F2307">
      <w:pPr>
        <w:spacing w:line="276" w:lineRule="auto"/>
        <w:rPr>
          <w:rFonts w:ascii="Arial" w:eastAsia="Modern H Light" w:hAnsi="Arial" w:cs="Arial"/>
          <w:sz w:val="22"/>
          <w:szCs w:val="22"/>
        </w:rPr>
      </w:pPr>
      <w:r>
        <w:rPr>
          <w:rFonts w:ascii="Arial" w:hAnsi="Arial"/>
          <w:b/>
          <w:sz w:val="22"/>
          <w:szCs w:val="22"/>
        </w:rPr>
        <w:t>Teljesítmény és üzemanyag-fogyasztás</w:t>
      </w:r>
    </w:p>
    <w:tbl>
      <w:tblPr>
        <w:tblW w:w="3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3312"/>
      </w:tblGrid>
      <w:tr w:rsidR="003F2307" w:rsidRPr="0097276B" w14:paraId="7D040EE2" w14:textId="77777777" w:rsidTr="007611B8">
        <w:trPr>
          <w:trHeight w:val="381"/>
        </w:trPr>
        <w:tc>
          <w:tcPr>
            <w:tcW w:w="1904" w:type="pct"/>
            <w:tcBorders>
              <w:top w:val="single" w:sz="4" w:space="0" w:color="auto"/>
              <w:left w:val="single" w:sz="4" w:space="0" w:color="auto"/>
              <w:right w:val="single" w:sz="4" w:space="0" w:color="auto"/>
            </w:tcBorders>
            <w:shd w:val="clear" w:color="auto" w:fill="D9D9D9"/>
            <w:vAlign w:val="center"/>
          </w:tcPr>
          <w:p w14:paraId="4AC6F722" w14:textId="77777777" w:rsidR="003F2307" w:rsidRPr="0097276B" w:rsidRDefault="003F2307" w:rsidP="007611B8">
            <w:pPr>
              <w:autoSpaceDN w:val="0"/>
              <w:spacing w:line="276" w:lineRule="auto"/>
              <w:rPr>
                <w:rFonts w:ascii="Arial" w:eastAsia="Modern H Light" w:hAnsi="Arial" w:cs="Arial"/>
                <w:sz w:val="22"/>
                <w:szCs w:val="22"/>
              </w:rPr>
            </w:pPr>
          </w:p>
        </w:tc>
        <w:tc>
          <w:tcPr>
            <w:tcW w:w="3096" w:type="pct"/>
            <w:tcBorders>
              <w:top w:val="single" w:sz="4" w:space="0" w:color="auto"/>
              <w:left w:val="single" w:sz="4" w:space="0" w:color="auto"/>
              <w:right w:val="single" w:sz="4" w:space="0" w:color="auto"/>
            </w:tcBorders>
            <w:shd w:val="clear" w:color="auto" w:fill="D9D9D9"/>
            <w:vAlign w:val="center"/>
          </w:tcPr>
          <w:p w14:paraId="4E03A5FF" w14:textId="4BFD630B" w:rsidR="003F2307" w:rsidRPr="0097276B" w:rsidRDefault="003F2307" w:rsidP="006740F3">
            <w:pPr>
              <w:autoSpaceDN w:val="0"/>
              <w:spacing w:line="276" w:lineRule="auto"/>
              <w:rPr>
                <w:rFonts w:ascii="Arial" w:eastAsia="Modern H Light" w:hAnsi="Arial" w:cs="Arial"/>
                <w:sz w:val="22"/>
                <w:szCs w:val="22"/>
              </w:rPr>
            </w:pPr>
            <w:r>
              <w:rPr>
                <w:rFonts w:ascii="Arial" w:hAnsi="Arial"/>
                <w:sz w:val="22"/>
                <w:szCs w:val="22"/>
              </w:rPr>
              <w:t xml:space="preserve">Clarity Fuel Cell </w:t>
            </w:r>
          </w:p>
        </w:tc>
      </w:tr>
      <w:tr w:rsidR="003F2307" w:rsidRPr="0097276B" w14:paraId="26558727" w14:textId="77777777" w:rsidTr="007611B8">
        <w:trPr>
          <w:trHeight w:val="274"/>
        </w:trPr>
        <w:tc>
          <w:tcPr>
            <w:tcW w:w="1904" w:type="pct"/>
            <w:tcBorders>
              <w:left w:val="single" w:sz="4" w:space="0" w:color="auto"/>
              <w:right w:val="single" w:sz="4" w:space="0" w:color="auto"/>
            </w:tcBorders>
            <w:shd w:val="clear" w:color="auto" w:fill="D9D9D9"/>
            <w:vAlign w:val="center"/>
          </w:tcPr>
          <w:p w14:paraId="1FBBFFD8" w14:textId="77777777" w:rsidR="003F2307" w:rsidRPr="0097276B" w:rsidRDefault="003F2307" w:rsidP="007611B8">
            <w:pPr>
              <w:autoSpaceDN w:val="0"/>
              <w:spacing w:line="276" w:lineRule="auto"/>
              <w:rPr>
                <w:rFonts w:ascii="Arial" w:eastAsia="Modern H Light" w:hAnsi="Arial" w:cs="Arial"/>
                <w:sz w:val="22"/>
                <w:szCs w:val="22"/>
              </w:rPr>
            </w:pPr>
            <w:r>
              <w:rPr>
                <w:rFonts w:ascii="Arial" w:hAnsi="Arial"/>
                <w:sz w:val="22"/>
                <w:szCs w:val="22"/>
              </w:rPr>
              <w:t>Végsebesség (km/h)</w:t>
            </w:r>
          </w:p>
        </w:tc>
        <w:tc>
          <w:tcPr>
            <w:tcW w:w="3096" w:type="pct"/>
            <w:tcBorders>
              <w:left w:val="single" w:sz="4" w:space="0" w:color="auto"/>
              <w:right w:val="single" w:sz="4" w:space="0" w:color="auto"/>
            </w:tcBorders>
            <w:vAlign w:val="center"/>
          </w:tcPr>
          <w:p w14:paraId="0A52D22C" w14:textId="52CD7988" w:rsidR="003F2307" w:rsidRPr="00FD0117" w:rsidRDefault="003365E6" w:rsidP="00CA7312">
            <w:pPr>
              <w:rPr>
                <w:rFonts w:ascii="Arial" w:hAnsi="Arial" w:cs="Arial"/>
                <w:sz w:val="22"/>
              </w:rPr>
            </w:pPr>
            <w:r>
              <w:rPr>
                <w:rFonts w:ascii="Arial" w:hAnsi="Arial"/>
                <w:sz w:val="22"/>
              </w:rPr>
              <w:t>165km/h</w:t>
            </w:r>
            <w:r>
              <w:rPr>
                <w:rFonts w:ascii="Arial" w:hAnsi="Arial"/>
                <w:sz w:val="22"/>
              </w:rPr>
              <w:t xml:space="preserve">　</w:t>
            </w:r>
          </w:p>
        </w:tc>
      </w:tr>
      <w:tr w:rsidR="003F2307" w:rsidRPr="0097276B" w14:paraId="34EF802D" w14:textId="77777777" w:rsidTr="007611B8">
        <w:trPr>
          <w:trHeight w:val="274"/>
        </w:trPr>
        <w:tc>
          <w:tcPr>
            <w:tcW w:w="1904" w:type="pct"/>
            <w:tcBorders>
              <w:left w:val="single" w:sz="4" w:space="0" w:color="auto"/>
              <w:right w:val="single" w:sz="4" w:space="0" w:color="auto"/>
            </w:tcBorders>
            <w:shd w:val="clear" w:color="auto" w:fill="D9D9D9"/>
            <w:vAlign w:val="center"/>
          </w:tcPr>
          <w:p w14:paraId="3A2E9A3E" w14:textId="77777777" w:rsidR="003F2307" w:rsidRPr="0097276B" w:rsidRDefault="003F2307" w:rsidP="007611B8">
            <w:pPr>
              <w:autoSpaceDN w:val="0"/>
              <w:spacing w:line="276" w:lineRule="auto"/>
              <w:rPr>
                <w:rFonts w:ascii="Arial" w:eastAsia="Modern H Light" w:hAnsi="Arial" w:cs="Arial"/>
                <w:sz w:val="22"/>
                <w:szCs w:val="22"/>
              </w:rPr>
            </w:pPr>
            <w:r>
              <w:rPr>
                <w:rFonts w:ascii="Arial" w:hAnsi="Arial"/>
                <w:sz w:val="22"/>
                <w:szCs w:val="22"/>
              </w:rPr>
              <w:t>0-100 km/h (másodperc)</w:t>
            </w:r>
          </w:p>
        </w:tc>
        <w:tc>
          <w:tcPr>
            <w:tcW w:w="3096" w:type="pct"/>
            <w:tcBorders>
              <w:left w:val="single" w:sz="4" w:space="0" w:color="auto"/>
              <w:right w:val="single" w:sz="4" w:space="0" w:color="auto"/>
            </w:tcBorders>
            <w:vAlign w:val="center"/>
          </w:tcPr>
          <w:p w14:paraId="28E00368" w14:textId="54965570" w:rsidR="003F2307" w:rsidRPr="00FD0117" w:rsidRDefault="00D02BE8" w:rsidP="00171AC4">
            <w:pPr>
              <w:rPr>
                <w:rFonts w:ascii="Arial" w:hAnsi="Arial" w:cs="Arial"/>
                <w:sz w:val="22"/>
              </w:rPr>
            </w:pPr>
            <w:r>
              <w:rPr>
                <w:rFonts w:ascii="Arial" w:hAnsi="Arial"/>
                <w:sz w:val="22"/>
              </w:rPr>
              <w:t>9,0 s (a Honda mérései alapján)</w:t>
            </w:r>
          </w:p>
        </w:tc>
      </w:tr>
      <w:tr w:rsidR="003F2307" w:rsidRPr="0097276B" w14:paraId="403AD07D" w14:textId="77777777" w:rsidTr="007611B8">
        <w:trPr>
          <w:trHeight w:val="362"/>
        </w:trPr>
        <w:tc>
          <w:tcPr>
            <w:tcW w:w="1904" w:type="pct"/>
            <w:tcBorders>
              <w:left w:val="single" w:sz="4" w:space="0" w:color="auto"/>
              <w:right w:val="single" w:sz="4" w:space="0" w:color="auto"/>
            </w:tcBorders>
            <w:shd w:val="clear" w:color="auto" w:fill="D9D9D9"/>
            <w:vAlign w:val="center"/>
          </w:tcPr>
          <w:p w14:paraId="0862D5C7" w14:textId="77777777" w:rsidR="003F2307" w:rsidRPr="0097276B" w:rsidRDefault="003F2307" w:rsidP="007611B8">
            <w:pPr>
              <w:autoSpaceDN w:val="0"/>
              <w:spacing w:line="276" w:lineRule="auto"/>
              <w:rPr>
                <w:rFonts w:ascii="Arial" w:eastAsia="Modern H Light" w:hAnsi="Arial" w:cs="Arial"/>
                <w:sz w:val="22"/>
                <w:szCs w:val="22"/>
              </w:rPr>
            </w:pPr>
            <w:r>
              <w:rPr>
                <w:rFonts w:ascii="Arial" w:hAnsi="Arial"/>
                <w:sz w:val="22"/>
                <w:szCs w:val="22"/>
              </w:rPr>
              <w:t>Maximális hatótávolság</w:t>
            </w:r>
          </w:p>
        </w:tc>
        <w:tc>
          <w:tcPr>
            <w:tcW w:w="3096" w:type="pct"/>
            <w:tcBorders>
              <w:left w:val="single" w:sz="4" w:space="0" w:color="auto"/>
              <w:right w:val="single" w:sz="4" w:space="0" w:color="auto"/>
            </w:tcBorders>
            <w:vAlign w:val="center"/>
          </w:tcPr>
          <w:p w14:paraId="52AFE040" w14:textId="04CAD99A" w:rsidR="00CA1943" w:rsidRPr="00FD0117" w:rsidRDefault="009200CC" w:rsidP="009200CC">
            <w:pPr>
              <w:pStyle w:val="Jegyzetszveg"/>
              <w:rPr>
                <w:rFonts w:ascii="Arial" w:hAnsi="Arial" w:cs="Arial"/>
                <w:sz w:val="22"/>
              </w:rPr>
            </w:pPr>
            <w:r>
              <w:rPr>
                <w:rFonts w:ascii="Arial" w:hAnsi="Arial"/>
                <w:sz w:val="22"/>
              </w:rPr>
              <w:t>Kb. 650km (a Honda mérései alapján, NEDC-szabvány szerint)</w:t>
            </w:r>
            <w:r>
              <w:rPr>
                <w:rFonts w:ascii="Meiryo" w:hAnsi="Arial"/>
                <w:color w:val="FF0000"/>
                <w:sz w:val="22"/>
                <w:szCs w:val="22"/>
              </w:rPr>
              <w:t xml:space="preserve">  </w:t>
            </w:r>
          </w:p>
        </w:tc>
      </w:tr>
    </w:tbl>
    <w:p w14:paraId="287C337E" w14:textId="77777777" w:rsidR="008F6E55" w:rsidRDefault="008F6E55" w:rsidP="003F2307">
      <w:pPr>
        <w:spacing w:line="360" w:lineRule="auto"/>
        <w:rPr>
          <w:rFonts w:ascii="Arial" w:hAnsi="Arial"/>
          <w:sz w:val="22"/>
          <w:szCs w:val="22"/>
        </w:rPr>
      </w:pPr>
    </w:p>
    <w:p w14:paraId="57C12241" w14:textId="521DFD96" w:rsidR="0001032B" w:rsidRPr="008F6E55" w:rsidRDefault="003F2307" w:rsidP="008F6E55">
      <w:pPr>
        <w:spacing w:line="360" w:lineRule="auto"/>
        <w:rPr>
          <w:rFonts w:ascii="Arial" w:eastAsia="Modern H Light" w:hAnsi="Arial" w:cs="Arial"/>
          <w:sz w:val="22"/>
          <w:szCs w:val="22"/>
        </w:rPr>
      </w:pPr>
      <w:r>
        <w:rPr>
          <w:rFonts w:ascii="Arial" w:hAnsi="Arial"/>
          <w:sz w:val="22"/>
          <w:szCs w:val="22"/>
        </w:rPr>
        <w:t>- Vége -</w:t>
      </w:r>
    </w:p>
    <w:sectPr w:rsidR="0001032B" w:rsidRPr="008F6E55" w:rsidSect="00CA5B0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99333" w14:textId="77777777" w:rsidR="006C42E2" w:rsidRDefault="006C42E2" w:rsidP="0012127C">
      <w:r>
        <w:separator/>
      </w:r>
    </w:p>
  </w:endnote>
  <w:endnote w:type="continuationSeparator" w:id="0">
    <w:p w14:paraId="33EA52D1" w14:textId="77777777" w:rsidR="006C42E2" w:rsidRDefault="006C42E2" w:rsidP="0012127C">
      <w:r>
        <w:continuationSeparator/>
      </w:r>
    </w:p>
  </w:endnote>
  <w:endnote w:type="continuationNotice" w:id="1">
    <w:p w14:paraId="75B22DAD" w14:textId="77777777" w:rsidR="006C42E2" w:rsidRDefault="006C4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eiryo">
    <w:altName w:val="MS Gothic"/>
    <w:panose1 w:val="020B0604030504040204"/>
    <w:charset w:val="80"/>
    <w:family w:val="swiss"/>
    <w:pitch w:val="variable"/>
    <w:sig w:usb0="E10102FF" w:usb1="EAC7FFFF" w:usb2="00010012" w:usb3="00000000" w:csb0="0002009F" w:csb1="00000000"/>
  </w:font>
  <w:font w:name="Modern H Light">
    <w:altName w:val="Arial Unicode MS"/>
    <w:charset w:val="80"/>
    <w:family w:val="swiss"/>
    <w:pitch w:val="variable"/>
    <w:sig w:usb0="A00002FF" w:usb1="29DF7CFB" w:usb2="00000010" w:usb3="00000000" w:csb0="001E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1297E" w14:textId="77777777" w:rsidR="006C42E2" w:rsidRDefault="006C42E2" w:rsidP="0012127C">
      <w:r>
        <w:separator/>
      </w:r>
    </w:p>
  </w:footnote>
  <w:footnote w:type="continuationSeparator" w:id="0">
    <w:p w14:paraId="40B681F6" w14:textId="77777777" w:rsidR="006C42E2" w:rsidRDefault="006C42E2" w:rsidP="0012127C">
      <w:r>
        <w:continuationSeparator/>
      </w:r>
    </w:p>
  </w:footnote>
  <w:footnote w:type="continuationNotice" w:id="1">
    <w:p w14:paraId="2A4F15FC" w14:textId="77777777" w:rsidR="006C42E2" w:rsidRDefault="006C42E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008"/>
    <w:multiLevelType w:val="hybridMultilevel"/>
    <w:tmpl w:val="CAC69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27238"/>
    <w:multiLevelType w:val="hybridMultilevel"/>
    <w:tmpl w:val="AA5A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12A1B"/>
    <w:multiLevelType w:val="hybridMultilevel"/>
    <w:tmpl w:val="FDEA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0AD4"/>
    <w:multiLevelType w:val="hybridMultilevel"/>
    <w:tmpl w:val="1CB4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A4FA8"/>
    <w:multiLevelType w:val="hybridMultilevel"/>
    <w:tmpl w:val="3A60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A4F5B"/>
    <w:multiLevelType w:val="hybridMultilevel"/>
    <w:tmpl w:val="2E6C7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582BCE"/>
    <w:multiLevelType w:val="hybridMultilevel"/>
    <w:tmpl w:val="928A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262F8D"/>
    <w:multiLevelType w:val="hybridMultilevel"/>
    <w:tmpl w:val="F428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163C1"/>
    <w:multiLevelType w:val="hybridMultilevel"/>
    <w:tmpl w:val="5FCC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A2B61"/>
    <w:multiLevelType w:val="hybridMultilevel"/>
    <w:tmpl w:val="C0E47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452362"/>
    <w:multiLevelType w:val="hybridMultilevel"/>
    <w:tmpl w:val="340637C2"/>
    <w:lvl w:ilvl="0" w:tplc="A0904C28">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B2802"/>
    <w:multiLevelType w:val="hybridMultilevel"/>
    <w:tmpl w:val="41D8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82160"/>
    <w:multiLevelType w:val="hybridMultilevel"/>
    <w:tmpl w:val="C7CC5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9524E"/>
    <w:multiLevelType w:val="hybridMultilevel"/>
    <w:tmpl w:val="8DEAD5B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15:restartNumberingAfterBreak="0">
    <w:nsid w:val="20EA6582"/>
    <w:multiLevelType w:val="hybridMultilevel"/>
    <w:tmpl w:val="66204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737B6"/>
    <w:multiLevelType w:val="hybridMultilevel"/>
    <w:tmpl w:val="EA4638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53B38"/>
    <w:multiLevelType w:val="hybridMultilevel"/>
    <w:tmpl w:val="4752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8B0B49"/>
    <w:multiLevelType w:val="hybridMultilevel"/>
    <w:tmpl w:val="2A5E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56741"/>
    <w:multiLevelType w:val="hybridMultilevel"/>
    <w:tmpl w:val="E074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46BA5"/>
    <w:multiLevelType w:val="hybridMultilevel"/>
    <w:tmpl w:val="FFE0DC50"/>
    <w:lvl w:ilvl="0" w:tplc="6332E5A2">
      <w:start w:val="38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27C5B"/>
    <w:multiLevelType w:val="hybridMultilevel"/>
    <w:tmpl w:val="A05A0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1C62"/>
    <w:multiLevelType w:val="hybridMultilevel"/>
    <w:tmpl w:val="2F4CF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0066ED"/>
    <w:multiLevelType w:val="hybridMultilevel"/>
    <w:tmpl w:val="BDF4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D219D"/>
    <w:multiLevelType w:val="hybridMultilevel"/>
    <w:tmpl w:val="5A4C9B3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4" w15:restartNumberingAfterBreak="0">
    <w:nsid w:val="456F7767"/>
    <w:multiLevelType w:val="hybridMultilevel"/>
    <w:tmpl w:val="11D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2D7D02"/>
    <w:multiLevelType w:val="hybridMultilevel"/>
    <w:tmpl w:val="1708E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9B24C8"/>
    <w:multiLevelType w:val="hybridMultilevel"/>
    <w:tmpl w:val="9C2E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31DA2"/>
    <w:multiLevelType w:val="hybridMultilevel"/>
    <w:tmpl w:val="02D4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A24AB"/>
    <w:multiLevelType w:val="hybridMultilevel"/>
    <w:tmpl w:val="32BEE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A0FD2"/>
    <w:multiLevelType w:val="hybridMultilevel"/>
    <w:tmpl w:val="50228FBE"/>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582F33"/>
    <w:multiLevelType w:val="hybridMultilevel"/>
    <w:tmpl w:val="D850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680389"/>
    <w:multiLevelType w:val="hybridMultilevel"/>
    <w:tmpl w:val="8A1855E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2" w15:restartNumberingAfterBreak="0">
    <w:nsid w:val="60101E97"/>
    <w:multiLevelType w:val="hybridMultilevel"/>
    <w:tmpl w:val="9E4EA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AB2467"/>
    <w:multiLevelType w:val="multilevel"/>
    <w:tmpl w:val="9766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71722"/>
    <w:multiLevelType w:val="hybridMultilevel"/>
    <w:tmpl w:val="3E9C4C8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5" w15:restartNumberingAfterBreak="0">
    <w:nsid w:val="66976E09"/>
    <w:multiLevelType w:val="hybridMultilevel"/>
    <w:tmpl w:val="52089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AA63B63"/>
    <w:multiLevelType w:val="hybridMultilevel"/>
    <w:tmpl w:val="2228C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1F174E"/>
    <w:multiLevelType w:val="multilevel"/>
    <w:tmpl w:val="6A28EAA4"/>
    <w:lvl w:ilvl="0">
      <w:start w:val="1"/>
      <w:numFmt w:val="decimal"/>
      <w:lvlText w:val="%1."/>
      <w:lvlJc w:val="left"/>
      <w:pPr>
        <w:ind w:left="720" w:hanging="72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F0D062D"/>
    <w:multiLevelType w:val="hybridMultilevel"/>
    <w:tmpl w:val="76C86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56046E"/>
    <w:multiLevelType w:val="hybridMultilevel"/>
    <w:tmpl w:val="3EDC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E61A3"/>
    <w:multiLevelType w:val="hybridMultilevel"/>
    <w:tmpl w:val="FBE41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FB516B"/>
    <w:multiLevelType w:val="hybridMultilevel"/>
    <w:tmpl w:val="5920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68065E"/>
    <w:multiLevelType w:val="hybridMultilevel"/>
    <w:tmpl w:val="09126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1"/>
  </w:num>
  <w:num w:numId="4">
    <w:abstractNumId w:val="4"/>
  </w:num>
  <w:num w:numId="5">
    <w:abstractNumId w:val="32"/>
  </w:num>
  <w:num w:numId="6">
    <w:abstractNumId w:val="11"/>
  </w:num>
  <w:num w:numId="7">
    <w:abstractNumId w:val="8"/>
  </w:num>
  <w:num w:numId="8">
    <w:abstractNumId w:val="18"/>
  </w:num>
  <w:num w:numId="9">
    <w:abstractNumId w:val="27"/>
  </w:num>
  <w:num w:numId="10">
    <w:abstractNumId w:val="14"/>
  </w:num>
  <w:num w:numId="11">
    <w:abstractNumId w:val="30"/>
  </w:num>
  <w:num w:numId="12">
    <w:abstractNumId w:val="41"/>
  </w:num>
  <w:num w:numId="13">
    <w:abstractNumId w:val="31"/>
  </w:num>
  <w:num w:numId="14">
    <w:abstractNumId w:val="17"/>
  </w:num>
  <w:num w:numId="15">
    <w:abstractNumId w:val="24"/>
  </w:num>
  <w:num w:numId="16">
    <w:abstractNumId w:val="22"/>
  </w:num>
  <w:num w:numId="17">
    <w:abstractNumId w:val="6"/>
  </w:num>
  <w:num w:numId="18">
    <w:abstractNumId w:val="26"/>
  </w:num>
  <w:num w:numId="19">
    <w:abstractNumId w:val="36"/>
  </w:num>
  <w:num w:numId="20">
    <w:abstractNumId w:val="9"/>
  </w:num>
  <w:num w:numId="21">
    <w:abstractNumId w:val="21"/>
  </w:num>
  <w:num w:numId="22">
    <w:abstractNumId w:val="2"/>
  </w:num>
  <w:num w:numId="23">
    <w:abstractNumId w:val="33"/>
  </w:num>
  <w:num w:numId="24">
    <w:abstractNumId w:val="37"/>
  </w:num>
  <w:num w:numId="25">
    <w:abstractNumId w:val="25"/>
  </w:num>
  <w:num w:numId="26">
    <w:abstractNumId w:val="35"/>
  </w:num>
  <w:num w:numId="27">
    <w:abstractNumId w:val="13"/>
  </w:num>
  <w:num w:numId="28">
    <w:abstractNumId w:val="16"/>
  </w:num>
  <w:num w:numId="29">
    <w:abstractNumId w:val="20"/>
  </w:num>
  <w:num w:numId="30">
    <w:abstractNumId w:val="12"/>
  </w:num>
  <w:num w:numId="31">
    <w:abstractNumId w:val="42"/>
  </w:num>
  <w:num w:numId="32">
    <w:abstractNumId w:val="0"/>
  </w:num>
  <w:num w:numId="33">
    <w:abstractNumId w:val="7"/>
  </w:num>
  <w:num w:numId="34">
    <w:abstractNumId w:val="40"/>
  </w:num>
  <w:num w:numId="35">
    <w:abstractNumId w:val="28"/>
  </w:num>
  <w:num w:numId="36">
    <w:abstractNumId w:val="29"/>
  </w:num>
  <w:num w:numId="37">
    <w:abstractNumId w:val="23"/>
  </w:num>
  <w:num w:numId="38">
    <w:abstractNumId w:val="3"/>
  </w:num>
  <w:num w:numId="39">
    <w:abstractNumId w:val="39"/>
  </w:num>
  <w:num w:numId="40">
    <w:abstractNumId w:val="10"/>
  </w:num>
  <w:num w:numId="41">
    <w:abstractNumId w:val="5"/>
  </w:num>
  <w:num w:numId="42">
    <w:abstractNumId w:val="3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69"/>
    <w:rsid w:val="0000046E"/>
    <w:rsid w:val="00001756"/>
    <w:rsid w:val="0000314E"/>
    <w:rsid w:val="00003403"/>
    <w:rsid w:val="0000381F"/>
    <w:rsid w:val="0000534B"/>
    <w:rsid w:val="000059B2"/>
    <w:rsid w:val="00005C9D"/>
    <w:rsid w:val="000066A1"/>
    <w:rsid w:val="00006813"/>
    <w:rsid w:val="00007AC7"/>
    <w:rsid w:val="0001032B"/>
    <w:rsid w:val="000104F6"/>
    <w:rsid w:val="00011C2C"/>
    <w:rsid w:val="000140B6"/>
    <w:rsid w:val="00014C89"/>
    <w:rsid w:val="00015AA6"/>
    <w:rsid w:val="00016B0E"/>
    <w:rsid w:val="000171AE"/>
    <w:rsid w:val="000174B7"/>
    <w:rsid w:val="00020BC2"/>
    <w:rsid w:val="00020C63"/>
    <w:rsid w:val="000216DF"/>
    <w:rsid w:val="00022176"/>
    <w:rsid w:val="000227C3"/>
    <w:rsid w:val="00022D76"/>
    <w:rsid w:val="000258FF"/>
    <w:rsid w:val="0002673B"/>
    <w:rsid w:val="0002702B"/>
    <w:rsid w:val="000270B4"/>
    <w:rsid w:val="00027116"/>
    <w:rsid w:val="00030A2D"/>
    <w:rsid w:val="0003126A"/>
    <w:rsid w:val="00031987"/>
    <w:rsid w:val="00035520"/>
    <w:rsid w:val="00035B7C"/>
    <w:rsid w:val="00035CCC"/>
    <w:rsid w:val="00037F89"/>
    <w:rsid w:val="00040209"/>
    <w:rsid w:val="0004126A"/>
    <w:rsid w:val="00042A33"/>
    <w:rsid w:val="000435D2"/>
    <w:rsid w:val="00043623"/>
    <w:rsid w:val="00043A37"/>
    <w:rsid w:val="000457CC"/>
    <w:rsid w:val="000458D8"/>
    <w:rsid w:val="00047693"/>
    <w:rsid w:val="00047F33"/>
    <w:rsid w:val="000507F5"/>
    <w:rsid w:val="000509CB"/>
    <w:rsid w:val="00051502"/>
    <w:rsid w:val="000523F3"/>
    <w:rsid w:val="00053522"/>
    <w:rsid w:val="0005415A"/>
    <w:rsid w:val="000542CF"/>
    <w:rsid w:val="000571DE"/>
    <w:rsid w:val="00061948"/>
    <w:rsid w:val="00062730"/>
    <w:rsid w:val="0006511E"/>
    <w:rsid w:val="00065544"/>
    <w:rsid w:val="00065947"/>
    <w:rsid w:val="000661ED"/>
    <w:rsid w:val="00067DD4"/>
    <w:rsid w:val="000701C4"/>
    <w:rsid w:val="00070C00"/>
    <w:rsid w:val="00073A45"/>
    <w:rsid w:val="00074451"/>
    <w:rsid w:val="000751A8"/>
    <w:rsid w:val="00075D27"/>
    <w:rsid w:val="000763BC"/>
    <w:rsid w:val="000776E0"/>
    <w:rsid w:val="000809BC"/>
    <w:rsid w:val="00080ED1"/>
    <w:rsid w:val="00081B1B"/>
    <w:rsid w:val="0008259C"/>
    <w:rsid w:val="000839E9"/>
    <w:rsid w:val="00084B1C"/>
    <w:rsid w:val="00085575"/>
    <w:rsid w:val="00086404"/>
    <w:rsid w:val="000866EF"/>
    <w:rsid w:val="00086725"/>
    <w:rsid w:val="0009095F"/>
    <w:rsid w:val="00091527"/>
    <w:rsid w:val="00092238"/>
    <w:rsid w:val="0009262D"/>
    <w:rsid w:val="00095ED6"/>
    <w:rsid w:val="00096687"/>
    <w:rsid w:val="0009691A"/>
    <w:rsid w:val="000970E7"/>
    <w:rsid w:val="000A010C"/>
    <w:rsid w:val="000A0F91"/>
    <w:rsid w:val="000A1818"/>
    <w:rsid w:val="000A1CB6"/>
    <w:rsid w:val="000A2241"/>
    <w:rsid w:val="000A29C6"/>
    <w:rsid w:val="000A332C"/>
    <w:rsid w:val="000A57F7"/>
    <w:rsid w:val="000A5AAD"/>
    <w:rsid w:val="000B1464"/>
    <w:rsid w:val="000B163A"/>
    <w:rsid w:val="000B1AA8"/>
    <w:rsid w:val="000B1AE8"/>
    <w:rsid w:val="000B26AB"/>
    <w:rsid w:val="000B3213"/>
    <w:rsid w:val="000B4B2F"/>
    <w:rsid w:val="000B4D8D"/>
    <w:rsid w:val="000B51A2"/>
    <w:rsid w:val="000B5245"/>
    <w:rsid w:val="000B5C41"/>
    <w:rsid w:val="000B6D9C"/>
    <w:rsid w:val="000B7367"/>
    <w:rsid w:val="000B7910"/>
    <w:rsid w:val="000C04DB"/>
    <w:rsid w:val="000C0F78"/>
    <w:rsid w:val="000C0FFC"/>
    <w:rsid w:val="000C22EE"/>
    <w:rsid w:val="000C294A"/>
    <w:rsid w:val="000C39D6"/>
    <w:rsid w:val="000C5EFB"/>
    <w:rsid w:val="000C7035"/>
    <w:rsid w:val="000D0705"/>
    <w:rsid w:val="000D2818"/>
    <w:rsid w:val="000D3FCD"/>
    <w:rsid w:val="000D4879"/>
    <w:rsid w:val="000D4BE6"/>
    <w:rsid w:val="000D5E5E"/>
    <w:rsid w:val="000D64D7"/>
    <w:rsid w:val="000D6E19"/>
    <w:rsid w:val="000D74B9"/>
    <w:rsid w:val="000D7708"/>
    <w:rsid w:val="000E1267"/>
    <w:rsid w:val="000E19B5"/>
    <w:rsid w:val="000E1DB2"/>
    <w:rsid w:val="000E376C"/>
    <w:rsid w:val="000E4018"/>
    <w:rsid w:val="000E41A6"/>
    <w:rsid w:val="000E4A04"/>
    <w:rsid w:val="000E4BC8"/>
    <w:rsid w:val="000E641C"/>
    <w:rsid w:val="000E6A22"/>
    <w:rsid w:val="000E7CEA"/>
    <w:rsid w:val="000F00EB"/>
    <w:rsid w:val="000F0111"/>
    <w:rsid w:val="000F14D9"/>
    <w:rsid w:val="000F15A5"/>
    <w:rsid w:val="000F311E"/>
    <w:rsid w:val="000F372C"/>
    <w:rsid w:val="000F3FBB"/>
    <w:rsid w:val="000F443E"/>
    <w:rsid w:val="000F4DEA"/>
    <w:rsid w:val="000F50FE"/>
    <w:rsid w:val="000F7C0C"/>
    <w:rsid w:val="00100578"/>
    <w:rsid w:val="00100F8C"/>
    <w:rsid w:val="00101451"/>
    <w:rsid w:val="001027F2"/>
    <w:rsid w:val="00103858"/>
    <w:rsid w:val="00103B2F"/>
    <w:rsid w:val="001048CC"/>
    <w:rsid w:val="00104CA2"/>
    <w:rsid w:val="00105EA6"/>
    <w:rsid w:val="00106551"/>
    <w:rsid w:val="001075AB"/>
    <w:rsid w:val="00107C30"/>
    <w:rsid w:val="0011091A"/>
    <w:rsid w:val="0011195F"/>
    <w:rsid w:val="00112736"/>
    <w:rsid w:val="00113368"/>
    <w:rsid w:val="00114A3D"/>
    <w:rsid w:val="00116778"/>
    <w:rsid w:val="00116CE0"/>
    <w:rsid w:val="00117323"/>
    <w:rsid w:val="001205F6"/>
    <w:rsid w:val="00120AEE"/>
    <w:rsid w:val="0012127C"/>
    <w:rsid w:val="00121E31"/>
    <w:rsid w:val="00123003"/>
    <w:rsid w:val="00123AE9"/>
    <w:rsid w:val="00124AFC"/>
    <w:rsid w:val="00125678"/>
    <w:rsid w:val="00125FA6"/>
    <w:rsid w:val="00126937"/>
    <w:rsid w:val="0012740F"/>
    <w:rsid w:val="0012795D"/>
    <w:rsid w:val="00127ADE"/>
    <w:rsid w:val="001300D6"/>
    <w:rsid w:val="00132FF9"/>
    <w:rsid w:val="00134E8E"/>
    <w:rsid w:val="001358E5"/>
    <w:rsid w:val="00140815"/>
    <w:rsid w:val="00140896"/>
    <w:rsid w:val="0014097D"/>
    <w:rsid w:val="00141514"/>
    <w:rsid w:val="00142476"/>
    <w:rsid w:val="00143347"/>
    <w:rsid w:val="00143AC2"/>
    <w:rsid w:val="00143E2D"/>
    <w:rsid w:val="00144596"/>
    <w:rsid w:val="0014532D"/>
    <w:rsid w:val="0014699B"/>
    <w:rsid w:val="00147B8F"/>
    <w:rsid w:val="0015184D"/>
    <w:rsid w:val="00152388"/>
    <w:rsid w:val="00152C0F"/>
    <w:rsid w:val="00152C8F"/>
    <w:rsid w:val="001531C7"/>
    <w:rsid w:val="001533ED"/>
    <w:rsid w:val="00153758"/>
    <w:rsid w:val="00153A8D"/>
    <w:rsid w:val="001543DE"/>
    <w:rsid w:val="00154727"/>
    <w:rsid w:val="001547CE"/>
    <w:rsid w:val="00154822"/>
    <w:rsid w:val="00154CE8"/>
    <w:rsid w:val="001559E7"/>
    <w:rsid w:val="00155A6F"/>
    <w:rsid w:val="00156359"/>
    <w:rsid w:val="00156A33"/>
    <w:rsid w:val="00157576"/>
    <w:rsid w:val="00163065"/>
    <w:rsid w:val="00163366"/>
    <w:rsid w:val="00164DCA"/>
    <w:rsid w:val="001653A8"/>
    <w:rsid w:val="0016631C"/>
    <w:rsid w:val="00166FE2"/>
    <w:rsid w:val="00167328"/>
    <w:rsid w:val="00171AC4"/>
    <w:rsid w:val="00171EDA"/>
    <w:rsid w:val="00173841"/>
    <w:rsid w:val="001742BE"/>
    <w:rsid w:val="001744B2"/>
    <w:rsid w:val="00174B68"/>
    <w:rsid w:val="00175C44"/>
    <w:rsid w:val="00175E6C"/>
    <w:rsid w:val="00175EA1"/>
    <w:rsid w:val="00175EA6"/>
    <w:rsid w:val="00177C9F"/>
    <w:rsid w:val="00180301"/>
    <w:rsid w:val="00180992"/>
    <w:rsid w:val="00181920"/>
    <w:rsid w:val="001826D5"/>
    <w:rsid w:val="00182F99"/>
    <w:rsid w:val="00183A0B"/>
    <w:rsid w:val="00183EB7"/>
    <w:rsid w:val="00184D6E"/>
    <w:rsid w:val="00184E29"/>
    <w:rsid w:val="00184EDF"/>
    <w:rsid w:val="00186D88"/>
    <w:rsid w:val="001871F3"/>
    <w:rsid w:val="00187224"/>
    <w:rsid w:val="00190342"/>
    <w:rsid w:val="00190785"/>
    <w:rsid w:val="00190C6E"/>
    <w:rsid w:val="0019260A"/>
    <w:rsid w:val="00192A8B"/>
    <w:rsid w:val="00194885"/>
    <w:rsid w:val="00195E7D"/>
    <w:rsid w:val="00196131"/>
    <w:rsid w:val="001968C0"/>
    <w:rsid w:val="00197F00"/>
    <w:rsid w:val="001A03FE"/>
    <w:rsid w:val="001A046A"/>
    <w:rsid w:val="001A0E2F"/>
    <w:rsid w:val="001A1D0D"/>
    <w:rsid w:val="001A2C04"/>
    <w:rsid w:val="001A35A8"/>
    <w:rsid w:val="001A3738"/>
    <w:rsid w:val="001A3A8F"/>
    <w:rsid w:val="001A48E1"/>
    <w:rsid w:val="001A52CA"/>
    <w:rsid w:val="001A5DCB"/>
    <w:rsid w:val="001A637B"/>
    <w:rsid w:val="001A727F"/>
    <w:rsid w:val="001B0BA5"/>
    <w:rsid w:val="001B291D"/>
    <w:rsid w:val="001B2EA5"/>
    <w:rsid w:val="001B325A"/>
    <w:rsid w:val="001B404B"/>
    <w:rsid w:val="001B4763"/>
    <w:rsid w:val="001B54FA"/>
    <w:rsid w:val="001C0E83"/>
    <w:rsid w:val="001C2B25"/>
    <w:rsid w:val="001C2BD2"/>
    <w:rsid w:val="001C30F0"/>
    <w:rsid w:val="001C3F0E"/>
    <w:rsid w:val="001C489D"/>
    <w:rsid w:val="001C7138"/>
    <w:rsid w:val="001C73DE"/>
    <w:rsid w:val="001C7EB2"/>
    <w:rsid w:val="001D046E"/>
    <w:rsid w:val="001D1348"/>
    <w:rsid w:val="001D1508"/>
    <w:rsid w:val="001D2636"/>
    <w:rsid w:val="001D4302"/>
    <w:rsid w:val="001D5FA4"/>
    <w:rsid w:val="001E074B"/>
    <w:rsid w:val="001E083E"/>
    <w:rsid w:val="001E08B8"/>
    <w:rsid w:val="001E1310"/>
    <w:rsid w:val="001E16B8"/>
    <w:rsid w:val="001E2CC3"/>
    <w:rsid w:val="001E4177"/>
    <w:rsid w:val="001E41F5"/>
    <w:rsid w:val="001E5936"/>
    <w:rsid w:val="001E641F"/>
    <w:rsid w:val="001E742F"/>
    <w:rsid w:val="001E7ECF"/>
    <w:rsid w:val="001F0010"/>
    <w:rsid w:val="001F0210"/>
    <w:rsid w:val="001F0E56"/>
    <w:rsid w:val="001F2044"/>
    <w:rsid w:val="001F3B78"/>
    <w:rsid w:val="001F3BEF"/>
    <w:rsid w:val="001F4EA6"/>
    <w:rsid w:val="001F6DF6"/>
    <w:rsid w:val="001F7CCF"/>
    <w:rsid w:val="002020D5"/>
    <w:rsid w:val="002023F5"/>
    <w:rsid w:val="002028EB"/>
    <w:rsid w:val="00203395"/>
    <w:rsid w:val="0020362B"/>
    <w:rsid w:val="00203866"/>
    <w:rsid w:val="00204174"/>
    <w:rsid w:val="002056E2"/>
    <w:rsid w:val="00205F00"/>
    <w:rsid w:val="00206813"/>
    <w:rsid w:val="002070B7"/>
    <w:rsid w:val="00207BE4"/>
    <w:rsid w:val="00210F6F"/>
    <w:rsid w:val="00212274"/>
    <w:rsid w:val="00212423"/>
    <w:rsid w:val="00213562"/>
    <w:rsid w:val="00214227"/>
    <w:rsid w:val="00214304"/>
    <w:rsid w:val="002143B6"/>
    <w:rsid w:val="0021537B"/>
    <w:rsid w:val="002170F2"/>
    <w:rsid w:val="00220B92"/>
    <w:rsid w:val="00221D14"/>
    <w:rsid w:val="00224246"/>
    <w:rsid w:val="00224722"/>
    <w:rsid w:val="00224DB5"/>
    <w:rsid w:val="00225B86"/>
    <w:rsid w:val="00226100"/>
    <w:rsid w:val="002262A6"/>
    <w:rsid w:val="0023049A"/>
    <w:rsid w:val="0023358D"/>
    <w:rsid w:val="00234D0C"/>
    <w:rsid w:val="00235147"/>
    <w:rsid w:val="002364D4"/>
    <w:rsid w:val="002415AB"/>
    <w:rsid w:val="00242ECC"/>
    <w:rsid w:val="002430DE"/>
    <w:rsid w:val="002450DB"/>
    <w:rsid w:val="00246D21"/>
    <w:rsid w:val="002472F8"/>
    <w:rsid w:val="00247436"/>
    <w:rsid w:val="00247FCC"/>
    <w:rsid w:val="00250121"/>
    <w:rsid w:val="002509A9"/>
    <w:rsid w:val="00255FF3"/>
    <w:rsid w:val="00256940"/>
    <w:rsid w:val="00257486"/>
    <w:rsid w:val="00257935"/>
    <w:rsid w:val="0026237B"/>
    <w:rsid w:val="00262BFC"/>
    <w:rsid w:val="00262E02"/>
    <w:rsid w:val="00262EF6"/>
    <w:rsid w:val="00263286"/>
    <w:rsid w:val="00263EF3"/>
    <w:rsid w:val="00265089"/>
    <w:rsid w:val="0026648C"/>
    <w:rsid w:val="00266546"/>
    <w:rsid w:val="00267745"/>
    <w:rsid w:val="00267CD8"/>
    <w:rsid w:val="002701F8"/>
    <w:rsid w:val="002707C3"/>
    <w:rsid w:val="00271E64"/>
    <w:rsid w:val="00271F67"/>
    <w:rsid w:val="00272873"/>
    <w:rsid w:val="00272A2B"/>
    <w:rsid w:val="00272CEA"/>
    <w:rsid w:val="00273A8D"/>
    <w:rsid w:val="00274B07"/>
    <w:rsid w:val="00275C31"/>
    <w:rsid w:val="00275D73"/>
    <w:rsid w:val="00275FCA"/>
    <w:rsid w:val="00276E42"/>
    <w:rsid w:val="00277964"/>
    <w:rsid w:val="002813C0"/>
    <w:rsid w:val="00281E33"/>
    <w:rsid w:val="002834BB"/>
    <w:rsid w:val="002859DC"/>
    <w:rsid w:val="00285BB2"/>
    <w:rsid w:val="0028629E"/>
    <w:rsid w:val="002866CB"/>
    <w:rsid w:val="00287EA1"/>
    <w:rsid w:val="00287EA3"/>
    <w:rsid w:val="00292013"/>
    <w:rsid w:val="002920A8"/>
    <w:rsid w:val="002925BB"/>
    <w:rsid w:val="00293F6D"/>
    <w:rsid w:val="00293F78"/>
    <w:rsid w:val="002951ED"/>
    <w:rsid w:val="00295DBE"/>
    <w:rsid w:val="00296831"/>
    <w:rsid w:val="00296F4F"/>
    <w:rsid w:val="0029728F"/>
    <w:rsid w:val="00297C14"/>
    <w:rsid w:val="002A0879"/>
    <w:rsid w:val="002A0943"/>
    <w:rsid w:val="002A21A4"/>
    <w:rsid w:val="002A225D"/>
    <w:rsid w:val="002A35AB"/>
    <w:rsid w:val="002A4B2B"/>
    <w:rsid w:val="002A5D3E"/>
    <w:rsid w:val="002A6087"/>
    <w:rsid w:val="002A60F8"/>
    <w:rsid w:val="002A625A"/>
    <w:rsid w:val="002A657E"/>
    <w:rsid w:val="002A6E7C"/>
    <w:rsid w:val="002B0563"/>
    <w:rsid w:val="002B10FC"/>
    <w:rsid w:val="002B162B"/>
    <w:rsid w:val="002B1B45"/>
    <w:rsid w:val="002B1DB8"/>
    <w:rsid w:val="002B2289"/>
    <w:rsid w:val="002B2841"/>
    <w:rsid w:val="002B29FB"/>
    <w:rsid w:val="002B3742"/>
    <w:rsid w:val="002B4BDC"/>
    <w:rsid w:val="002B6CDB"/>
    <w:rsid w:val="002B74CF"/>
    <w:rsid w:val="002C04AE"/>
    <w:rsid w:val="002C05FC"/>
    <w:rsid w:val="002C0A29"/>
    <w:rsid w:val="002C0AA1"/>
    <w:rsid w:val="002C11E6"/>
    <w:rsid w:val="002C1C8B"/>
    <w:rsid w:val="002C26D3"/>
    <w:rsid w:val="002C2C64"/>
    <w:rsid w:val="002C2EC7"/>
    <w:rsid w:val="002C3C69"/>
    <w:rsid w:val="002C41DA"/>
    <w:rsid w:val="002C45BF"/>
    <w:rsid w:val="002C466D"/>
    <w:rsid w:val="002C5697"/>
    <w:rsid w:val="002C5CC7"/>
    <w:rsid w:val="002D15EF"/>
    <w:rsid w:val="002D2F7C"/>
    <w:rsid w:val="002D38F0"/>
    <w:rsid w:val="002D3D28"/>
    <w:rsid w:val="002D456E"/>
    <w:rsid w:val="002D6133"/>
    <w:rsid w:val="002D6B3A"/>
    <w:rsid w:val="002D6CC5"/>
    <w:rsid w:val="002D6F6A"/>
    <w:rsid w:val="002E017D"/>
    <w:rsid w:val="002E111B"/>
    <w:rsid w:val="002E133C"/>
    <w:rsid w:val="002E14B0"/>
    <w:rsid w:val="002E2751"/>
    <w:rsid w:val="002E2B94"/>
    <w:rsid w:val="002E42F5"/>
    <w:rsid w:val="002E5740"/>
    <w:rsid w:val="002E716E"/>
    <w:rsid w:val="002E73D2"/>
    <w:rsid w:val="002F0A18"/>
    <w:rsid w:val="002F35C0"/>
    <w:rsid w:val="002F3779"/>
    <w:rsid w:val="002F40F7"/>
    <w:rsid w:val="002F489B"/>
    <w:rsid w:val="002F4B32"/>
    <w:rsid w:val="002F5AF1"/>
    <w:rsid w:val="002F5E6F"/>
    <w:rsid w:val="002F710F"/>
    <w:rsid w:val="002F796E"/>
    <w:rsid w:val="002F7CF5"/>
    <w:rsid w:val="00300477"/>
    <w:rsid w:val="00300E5B"/>
    <w:rsid w:val="00301AEA"/>
    <w:rsid w:val="0030239A"/>
    <w:rsid w:val="00302DCF"/>
    <w:rsid w:val="0030598A"/>
    <w:rsid w:val="00305BAC"/>
    <w:rsid w:val="00306DDA"/>
    <w:rsid w:val="00307B96"/>
    <w:rsid w:val="0031056D"/>
    <w:rsid w:val="003121D0"/>
    <w:rsid w:val="00312A1B"/>
    <w:rsid w:val="00312EA0"/>
    <w:rsid w:val="00315043"/>
    <w:rsid w:val="0031651D"/>
    <w:rsid w:val="00317956"/>
    <w:rsid w:val="00320992"/>
    <w:rsid w:val="00322811"/>
    <w:rsid w:val="003250FD"/>
    <w:rsid w:val="003256EA"/>
    <w:rsid w:val="003277C7"/>
    <w:rsid w:val="003301BC"/>
    <w:rsid w:val="00330A97"/>
    <w:rsid w:val="00331287"/>
    <w:rsid w:val="00331DDD"/>
    <w:rsid w:val="0033217D"/>
    <w:rsid w:val="00332674"/>
    <w:rsid w:val="00332AE8"/>
    <w:rsid w:val="00332C24"/>
    <w:rsid w:val="00333430"/>
    <w:rsid w:val="00333E4D"/>
    <w:rsid w:val="003365E6"/>
    <w:rsid w:val="00336D21"/>
    <w:rsid w:val="00337661"/>
    <w:rsid w:val="00337965"/>
    <w:rsid w:val="00340AD3"/>
    <w:rsid w:val="00342DB1"/>
    <w:rsid w:val="00342E65"/>
    <w:rsid w:val="00344450"/>
    <w:rsid w:val="003446BA"/>
    <w:rsid w:val="003452C7"/>
    <w:rsid w:val="003465D3"/>
    <w:rsid w:val="0034758B"/>
    <w:rsid w:val="00347609"/>
    <w:rsid w:val="00347B52"/>
    <w:rsid w:val="00347E0E"/>
    <w:rsid w:val="00347FFC"/>
    <w:rsid w:val="003502C8"/>
    <w:rsid w:val="00352443"/>
    <w:rsid w:val="00352F19"/>
    <w:rsid w:val="0035316C"/>
    <w:rsid w:val="0035404D"/>
    <w:rsid w:val="003553A1"/>
    <w:rsid w:val="00355598"/>
    <w:rsid w:val="00355AAE"/>
    <w:rsid w:val="00355B7A"/>
    <w:rsid w:val="00356494"/>
    <w:rsid w:val="00356648"/>
    <w:rsid w:val="00362F4F"/>
    <w:rsid w:val="00365954"/>
    <w:rsid w:val="0036644A"/>
    <w:rsid w:val="003666E2"/>
    <w:rsid w:val="00366DDB"/>
    <w:rsid w:val="00367AA1"/>
    <w:rsid w:val="00367D10"/>
    <w:rsid w:val="00370D27"/>
    <w:rsid w:val="0037227E"/>
    <w:rsid w:val="00372E20"/>
    <w:rsid w:val="003747CA"/>
    <w:rsid w:val="00374C2A"/>
    <w:rsid w:val="00375094"/>
    <w:rsid w:val="00376100"/>
    <w:rsid w:val="003761A7"/>
    <w:rsid w:val="00380D5E"/>
    <w:rsid w:val="00382AA0"/>
    <w:rsid w:val="0038377D"/>
    <w:rsid w:val="003842AC"/>
    <w:rsid w:val="003864A7"/>
    <w:rsid w:val="0038752D"/>
    <w:rsid w:val="00390C46"/>
    <w:rsid w:val="003917D5"/>
    <w:rsid w:val="00391B73"/>
    <w:rsid w:val="00392E22"/>
    <w:rsid w:val="00392F64"/>
    <w:rsid w:val="0039334A"/>
    <w:rsid w:val="00394770"/>
    <w:rsid w:val="0039664C"/>
    <w:rsid w:val="00397392"/>
    <w:rsid w:val="003A3626"/>
    <w:rsid w:val="003A3B85"/>
    <w:rsid w:val="003A4AE6"/>
    <w:rsid w:val="003A5C61"/>
    <w:rsid w:val="003A7204"/>
    <w:rsid w:val="003A7356"/>
    <w:rsid w:val="003A73B1"/>
    <w:rsid w:val="003A7655"/>
    <w:rsid w:val="003A7FC2"/>
    <w:rsid w:val="003B0CF4"/>
    <w:rsid w:val="003B0F2F"/>
    <w:rsid w:val="003B2E42"/>
    <w:rsid w:val="003B4861"/>
    <w:rsid w:val="003B6163"/>
    <w:rsid w:val="003B6FFC"/>
    <w:rsid w:val="003C09FA"/>
    <w:rsid w:val="003C1095"/>
    <w:rsid w:val="003C17AB"/>
    <w:rsid w:val="003C4791"/>
    <w:rsid w:val="003C54E4"/>
    <w:rsid w:val="003C5A19"/>
    <w:rsid w:val="003C7346"/>
    <w:rsid w:val="003C75C0"/>
    <w:rsid w:val="003D05BF"/>
    <w:rsid w:val="003D0F7A"/>
    <w:rsid w:val="003D0FEC"/>
    <w:rsid w:val="003D1C4D"/>
    <w:rsid w:val="003D226D"/>
    <w:rsid w:val="003D234E"/>
    <w:rsid w:val="003D3ABF"/>
    <w:rsid w:val="003D3D60"/>
    <w:rsid w:val="003D40EA"/>
    <w:rsid w:val="003D6A42"/>
    <w:rsid w:val="003D7419"/>
    <w:rsid w:val="003E00E1"/>
    <w:rsid w:val="003E02D5"/>
    <w:rsid w:val="003E0646"/>
    <w:rsid w:val="003E34C4"/>
    <w:rsid w:val="003E3B0E"/>
    <w:rsid w:val="003E3DA5"/>
    <w:rsid w:val="003E4BE9"/>
    <w:rsid w:val="003E54E1"/>
    <w:rsid w:val="003E6587"/>
    <w:rsid w:val="003E6B4F"/>
    <w:rsid w:val="003F0399"/>
    <w:rsid w:val="003F0553"/>
    <w:rsid w:val="003F149C"/>
    <w:rsid w:val="003F2307"/>
    <w:rsid w:val="003F260A"/>
    <w:rsid w:val="003F510D"/>
    <w:rsid w:val="003F6182"/>
    <w:rsid w:val="003F6798"/>
    <w:rsid w:val="003F6EA3"/>
    <w:rsid w:val="003F74D3"/>
    <w:rsid w:val="003F7694"/>
    <w:rsid w:val="003F776F"/>
    <w:rsid w:val="003F79AF"/>
    <w:rsid w:val="004003EA"/>
    <w:rsid w:val="00401B90"/>
    <w:rsid w:val="00402D2B"/>
    <w:rsid w:val="0040319D"/>
    <w:rsid w:val="00403DB4"/>
    <w:rsid w:val="00404C70"/>
    <w:rsid w:val="004051C2"/>
    <w:rsid w:val="00406F4A"/>
    <w:rsid w:val="00407370"/>
    <w:rsid w:val="00407C53"/>
    <w:rsid w:val="00410A07"/>
    <w:rsid w:val="00410C42"/>
    <w:rsid w:val="00411034"/>
    <w:rsid w:val="004118B7"/>
    <w:rsid w:val="004118FF"/>
    <w:rsid w:val="00413A6A"/>
    <w:rsid w:val="00413C79"/>
    <w:rsid w:val="0041495E"/>
    <w:rsid w:val="00414E95"/>
    <w:rsid w:val="00415E0A"/>
    <w:rsid w:val="004222A0"/>
    <w:rsid w:val="00422BC4"/>
    <w:rsid w:val="0042350A"/>
    <w:rsid w:val="00423924"/>
    <w:rsid w:val="004256EB"/>
    <w:rsid w:val="0042627B"/>
    <w:rsid w:val="00426F76"/>
    <w:rsid w:val="00427316"/>
    <w:rsid w:val="00427B97"/>
    <w:rsid w:val="00430DD4"/>
    <w:rsid w:val="00435353"/>
    <w:rsid w:val="00435ACD"/>
    <w:rsid w:val="00436501"/>
    <w:rsid w:val="00437F49"/>
    <w:rsid w:val="0044049B"/>
    <w:rsid w:val="004416B4"/>
    <w:rsid w:val="00441765"/>
    <w:rsid w:val="004417BE"/>
    <w:rsid w:val="00442240"/>
    <w:rsid w:val="00442525"/>
    <w:rsid w:val="0044294E"/>
    <w:rsid w:val="00443516"/>
    <w:rsid w:val="0044365D"/>
    <w:rsid w:val="00443AFA"/>
    <w:rsid w:val="00443F01"/>
    <w:rsid w:val="004449CD"/>
    <w:rsid w:val="00445732"/>
    <w:rsid w:val="00445986"/>
    <w:rsid w:val="00446CDA"/>
    <w:rsid w:val="0045045F"/>
    <w:rsid w:val="0045122B"/>
    <w:rsid w:val="004516AA"/>
    <w:rsid w:val="00453851"/>
    <w:rsid w:val="00453B8E"/>
    <w:rsid w:val="00453D77"/>
    <w:rsid w:val="00454312"/>
    <w:rsid w:val="004547EB"/>
    <w:rsid w:val="0045502C"/>
    <w:rsid w:val="00456D53"/>
    <w:rsid w:val="004571EE"/>
    <w:rsid w:val="004577A6"/>
    <w:rsid w:val="00460303"/>
    <w:rsid w:val="00460343"/>
    <w:rsid w:val="004605AE"/>
    <w:rsid w:val="00460D1A"/>
    <w:rsid w:val="00460D60"/>
    <w:rsid w:val="00461A13"/>
    <w:rsid w:val="0046283E"/>
    <w:rsid w:val="00463006"/>
    <w:rsid w:val="00463C88"/>
    <w:rsid w:val="00464E11"/>
    <w:rsid w:val="004651DD"/>
    <w:rsid w:val="0046703A"/>
    <w:rsid w:val="004671A3"/>
    <w:rsid w:val="004679A5"/>
    <w:rsid w:val="00470AA7"/>
    <w:rsid w:val="00471244"/>
    <w:rsid w:val="00471514"/>
    <w:rsid w:val="00471EB2"/>
    <w:rsid w:val="004723B8"/>
    <w:rsid w:val="00473755"/>
    <w:rsid w:val="004747D7"/>
    <w:rsid w:val="00476B81"/>
    <w:rsid w:val="00476EBF"/>
    <w:rsid w:val="0047705A"/>
    <w:rsid w:val="00477151"/>
    <w:rsid w:val="004772B2"/>
    <w:rsid w:val="0047735D"/>
    <w:rsid w:val="00480075"/>
    <w:rsid w:val="00481676"/>
    <w:rsid w:val="00484829"/>
    <w:rsid w:val="00486468"/>
    <w:rsid w:val="00486605"/>
    <w:rsid w:val="00487FE0"/>
    <w:rsid w:val="004902CA"/>
    <w:rsid w:val="00490C3F"/>
    <w:rsid w:val="00492452"/>
    <w:rsid w:val="00492DC7"/>
    <w:rsid w:val="00493003"/>
    <w:rsid w:val="0049332E"/>
    <w:rsid w:val="00493CBD"/>
    <w:rsid w:val="0049408D"/>
    <w:rsid w:val="004944CF"/>
    <w:rsid w:val="00494654"/>
    <w:rsid w:val="00496012"/>
    <w:rsid w:val="0049685B"/>
    <w:rsid w:val="00497024"/>
    <w:rsid w:val="004A10BB"/>
    <w:rsid w:val="004A15EE"/>
    <w:rsid w:val="004A1D48"/>
    <w:rsid w:val="004A398A"/>
    <w:rsid w:val="004A48CA"/>
    <w:rsid w:val="004A4BE9"/>
    <w:rsid w:val="004A4C19"/>
    <w:rsid w:val="004A51A6"/>
    <w:rsid w:val="004A7D3E"/>
    <w:rsid w:val="004B09D7"/>
    <w:rsid w:val="004B106C"/>
    <w:rsid w:val="004B214C"/>
    <w:rsid w:val="004B38B2"/>
    <w:rsid w:val="004B3C3B"/>
    <w:rsid w:val="004B5693"/>
    <w:rsid w:val="004B57DC"/>
    <w:rsid w:val="004B6499"/>
    <w:rsid w:val="004B6604"/>
    <w:rsid w:val="004B76CB"/>
    <w:rsid w:val="004C1578"/>
    <w:rsid w:val="004C1C4A"/>
    <w:rsid w:val="004C2212"/>
    <w:rsid w:val="004C2AFB"/>
    <w:rsid w:val="004C3479"/>
    <w:rsid w:val="004C34B2"/>
    <w:rsid w:val="004C460B"/>
    <w:rsid w:val="004C490F"/>
    <w:rsid w:val="004C4C59"/>
    <w:rsid w:val="004C7A94"/>
    <w:rsid w:val="004C7FB4"/>
    <w:rsid w:val="004D0E47"/>
    <w:rsid w:val="004D1A01"/>
    <w:rsid w:val="004D5654"/>
    <w:rsid w:val="004D63F4"/>
    <w:rsid w:val="004D77C5"/>
    <w:rsid w:val="004E0107"/>
    <w:rsid w:val="004E0759"/>
    <w:rsid w:val="004E10CC"/>
    <w:rsid w:val="004E33AA"/>
    <w:rsid w:val="004E4236"/>
    <w:rsid w:val="004E5206"/>
    <w:rsid w:val="004E5558"/>
    <w:rsid w:val="004E6197"/>
    <w:rsid w:val="004E65FF"/>
    <w:rsid w:val="004E74A0"/>
    <w:rsid w:val="004F1BDD"/>
    <w:rsid w:val="004F2156"/>
    <w:rsid w:val="004F2AC1"/>
    <w:rsid w:val="004F5170"/>
    <w:rsid w:val="004F6D1F"/>
    <w:rsid w:val="004F7351"/>
    <w:rsid w:val="00500B4F"/>
    <w:rsid w:val="00500BEB"/>
    <w:rsid w:val="00500E42"/>
    <w:rsid w:val="00501DF4"/>
    <w:rsid w:val="00503044"/>
    <w:rsid w:val="00503E8C"/>
    <w:rsid w:val="00504F06"/>
    <w:rsid w:val="00505887"/>
    <w:rsid w:val="00505905"/>
    <w:rsid w:val="00505E13"/>
    <w:rsid w:val="00505E5D"/>
    <w:rsid w:val="0050665D"/>
    <w:rsid w:val="00506D2A"/>
    <w:rsid w:val="005074B1"/>
    <w:rsid w:val="00507AE3"/>
    <w:rsid w:val="00507DB3"/>
    <w:rsid w:val="00510330"/>
    <w:rsid w:val="005105A4"/>
    <w:rsid w:val="0051118C"/>
    <w:rsid w:val="00512A80"/>
    <w:rsid w:val="005130F0"/>
    <w:rsid w:val="00513CF7"/>
    <w:rsid w:val="00514817"/>
    <w:rsid w:val="00514D73"/>
    <w:rsid w:val="00514EE6"/>
    <w:rsid w:val="0051714E"/>
    <w:rsid w:val="00517452"/>
    <w:rsid w:val="005200B2"/>
    <w:rsid w:val="0052012D"/>
    <w:rsid w:val="00520B9B"/>
    <w:rsid w:val="005210BB"/>
    <w:rsid w:val="005217D3"/>
    <w:rsid w:val="00522C81"/>
    <w:rsid w:val="00522D38"/>
    <w:rsid w:val="00523709"/>
    <w:rsid w:val="005244C3"/>
    <w:rsid w:val="005247F1"/>
    <w:rsid w:val="00524968"/>
    <w:rsid w:val="00525149"/>
    <w:rsid w:val="00525443"/>
    <w:rsid w:val="00525CF5"/>
    <w:rsid w:val="0052715C"/>
    <w:rsid w:val="00527751"/>
    <w:rsid w:val="00530341"/>
    <w:rsid w:val="00530989"/>
    <w:rsid w:val="00531109"/>
    <w:rsid w:val="00531940"/>
    <w:rsid w:val="00531B9D"/>
    <w:rsid w:val="00531EDC"/>
    <w:rsid w:val="00532530"/>
    <w:rsid w:val="00532ACE"/>
    <w:rsid w:val="00532CD9"/>
    <w:rsid w:val="0053332C"/>
    <w:rsid w:val="005337F4"/>
    <w:rsid w:val="00535694"/>
    <w:rsid w:val="005370DE"/>
    <w:rsid w:val="005379C3"/>
    <w:rsid w:val="005379E5"/>
    <w:rsid w:val="00541C17"/>
    <w:rsid w:val="005437E6"/>
    <w:rsid w:val="00543EEA"/>
    <w:rsid w:val="00544606"/>
    <w:rsid w:val="005453BF"/>
    <w:rsid w:val="005459BF"/>
    <w:rsid w:val="00546D7F"/>
    <w:rsid w:val="005472B2"/>
    <w:rsid w:val="005473F3"/>
    <w:rsid w:val="00551345"/>
    <w:rsid w:val="00551667"/>
    <w:rsid w:val="00551AC4"/>
    <w:rsid w:val="005529D6"/>
    <w:rsid w:val="00552BDD"/>
    <w:rsid w:val="0055306C"/>
    <w:rsid w:val="00553270"/>
    <w:rsid w:val="005548D1"/>
    <w:rsid w:val="0055554A"/>
    <w:rsid w:val="005562B5"/>
    <w:rsid w:val="005600E2"/>
    <w:rsid w:val="00560112"/>
    <w:rsid w:val="005608FB"/>
    <w:rsid w:val="005610F1"/>
    <w:rsid w:val="00561741"/>
    <w:rsid w:val="00561EC2"/>
    <w:rsid w:val="00563788"/>
    <w:rsid w:val="00564808"/>
    <w:rsid w:val="00564C24"/>
    <w:rsid w:val="005659CF"/>
    <w:rsid w:val="005664DD"/>
    <w:rsid w:val="00566F0F"/>
    <w:rsid w:val="005673F0"/>
    <w:rsid w:val="005722A4"/>
    <w:rsid w:val="00573FED"/>
    <w:rsid w:val="00574319"/>
    <w:rsid w:val="00575E58"/>
    <w:rsid w:val="0057638D"/>
    <w:rsid w:val="00576AD8"/>
    <w:rsid w:val="00580588"/>
    <w:rsid w:val="005809FA"/>
    <w:rsid w:val="00580A5A"/>
    <w:rsid w:val="00581EF8"/>
    <w:rsid w:val="00583478"/>
    <w:rsid w:val="00583C30"/>
    <w:rsid w:val="00583DC4"/>
    <w:rsid w:val="00584011"/>
    <w:rsid w:val="005867BF"/>
    <w:rsid w:val="005906A9"/>
    <w:rsid w:val="005909CD"/>
    <w:rsid w:val="005916F1"/>
    <w:rsid w:val="00591850"/>
    <w:rsid w:val="0059230B"/>
    <w:rsid w:val="005923B1"/>
    <w:rsid w:val="0059288A"/>
    <w:rsid w:val="00592CEC"/>
    <w:rsid w:val="0059301A"/>
    <w:rsid w:val="00594E07"/>
    <w:rsid w:val="00594E3C"/>
    <w:rsid w:val="005952C8"/>
    <w:rsid w:val="00595DB9"/>
    <w:rsid w:val="005962DC"/>
    <w:rsid w:val="00597C39"/>
    <w:rsid w:val="005A0B75"/>
    <w:rsid w:val="005A0DE4"/>
    <w:rsid w:val="005A11B8"/>
    <w:rsid w:val="005A170B"/>
    <w:rsid w:val="005A3306"/>
    <w:rsid w:val="005A36A7"/>
    <w:rsid w:val="005A3F24"/>
    <w:rsid w:val="005A4DC1"/>
    <w:rsid w:val="005A4E51"/>
    <w:rsid w:val="005A506F"/>
    <w:rsid w:val="005A5DCF"/>
    <w:rsid w:val="005A60B5"/>
    <w:rsid w:val="005A6EAA"/>
    <w:rsid w:val="005A7CA1"/>
    <w:rsid w:val="005A7D43"/>
    <w:rsid w:val="005B075C"/>
    <w:rsid w:val="005B13F8"/>
    <w:rsid w:val="005B1966"/>
    <w:rsid w:val="005B1D74"/>
    <w:rsid w:val="005B1D81"/>
    <w:rsid w:val="005B1E58"/>
    <w:rsid w:val="005B28D7"/>
    <w:rsid w:val="005B2D12"/>
    <w:rsid w:val="005B3ED8"/>
    <w:rsid w:val="005B438B"/>
    <w:rsid w:val="005B5E7E"/>
    <w:rsid w:val="005B6415"/>
    <w:rsid w:val="005B6B4E"/>
    <w:rsid w:val="005B714D"/>
    <w:rsid w:val="005B7469"/>
    <w:rsid w:val="005C1116"/>
    <w:rsid w:val="005C15F5"/>
    <w:rsid w:val="005C189D"/>
    <w:rsid w:val="005C1C56"/>
    <w:rsid w:val="005C1CD9"/>
    <w:rsid w:val="005C39A1"/>
    <w:rsid w:val="005C3D66"/>
    <w:rsid w:val="005C447C"/>
    <w:rsid w:val="005C54EA"/>
    <w:rsid w:val="005C59D9"/>
    <w:rsid w:val="005C5B0E"/>
    <w:rsid w:val="005C5C7E"/>
    <w:rsid w:val="005C602F"/>
    <w:rsid w:val="005C6EBD"/>
    <w:rsid w:val="005D5658"/>
    <w:rsid w:val="005D749C"/>
    <w:rsid w:val="005E08D4"/>
    <w:rsid w:val="005E1012"/>
    <w:rsid w:val="005E14DB"/>
    <w:rsid w:val="005E2886"/>
    <w:rsid w:val="005E2DC3"/>
    <w:rsid w:val="005E3781"/>
    <w:rsid w:val="005E4ACA"/>
    <w:rsid w:val="005E5418"/>
    <w:rsid w:val="005E6B4A"/>
    <w:rsid w:val="005F095F"/>
    <w:rsid w:val="005F2720"/>
    <w:rsid w:val="005F2BE0"/>
    <w:rsid w:val="005F37E2"/>
    <w:rsid w:val="005F449B"/>
    <w:rsid w:val="005F4781"/>
    <w:rsid w:val="005F481D"/>
    <w:rsid w:val="005F48C1"/>
    <w:rsid w:val="005F4E72"/>
    <w:rsid w:val="005F6392"/>
    <w:rsid w:val="005F6D06"/>
    <w:rsid w:val="005F6F4D"/>
    <w:rsid w:val="005F7A50"/>
    <w:rsid w:val="005F7E4B"/>
    <w:rsid w:val="00600BA4"/>
    <w:rsid w:val="00601FBB"/>
    <w:rsid w:val="00603781"/>
    <w:rsid w:val="006037DF"/>
    <w:rsid w:val="00603AA7"/>
    <w:rsid w:val="00603C58"/>
    <w:rsid w:val="00603F69"/>
    <w:rsid w:val="00604BF8"/>
    <w:rsid w:val="00606906"/>
    <w:rsid w:val="0060764A"/>
    <w:rsid w:val="00607C69"/>
    <w:rsid w:val="00607D18"/>
    <w:rsid w:val="00610060"/>
    <w:rsid w:val="006101C6"/>
    <w:rsid w:val="00610DA8"/>
    <w:rsid w:val="006114D7"/>
    <w:rsid w:val="0061211B"/>
    <w:rsid w:val="00612DE6"/>
    <w:rsid w:val="006133FD"/>
    <w:rsid w:val="006135ED"/>
    <w:rsid w:val="006136A0"/>
    <w:rsid w:val="00614459"/>
    <w:rsid w:val="0061464A"/>
    <w:rsid w:val="006149B2"/>
    <w:rsid w:val="00615788"/>
    <w:rsid w:val="00615A8C"/>
    <w:rsid w:val="00615F92"/>
    <w:rsid w:val="00616B7C"/>
    <w:rsid w:val="00617FD4"/>
    <w:rsid w:val="00620C57"/>
    <w:rsid w:val="0062123B"/>
    <w:rsid w:val="006218A7"/>
    <w:rsid w:val="00621F0C"/>
    <w:rsid w:val="006222C4"/>
    <w:rsid w:val="006226B4"/>
    <w:rsid w:val="006228F1"/>
    <w:rsid w:val="006229CE"/>
    <w:rsid w:val="00623BF9"/>
    <w:rsid w:val="00623E9C"/>
    <w:rsid w:val="006252E4"/>
    <w:rsid w:val="006267BC"/>
    <w:rsid w:val="006268E9"/>
    <w:rsid w:val="006270BF"/>
    <w:rsid w:val="006303B5"/>
    <w:rsid w:val="006312E8"/>
    <w:rsid w:val="00631447"/>
    <w:rsid w:val="00631924"/>
    <w:rsid w:val="00631C85"/>
    <w:rsid w:val="00631E39"/>
    <w:rsid w:val="006320F3"/>
    <w:rsid w:val="00633925"/>
    <w:rsid w:val="0063413D"/>
    <w:rsid w:val="006341DE"/>
    <w:rsid w:val="0063680B"/>
    <w:rsid w:val="00636AEF"/>
    <w:rsid w:val="00636BFF"/>
    <w:rsid w:val="00637077"/>
    <w:rsid w:val="006376A4"/>
    <w:rsid w:val="006411D2"/>
    <w:rsid w:val="0064142C"/>
    <w:rsid w:val="00641561"/>
    <w:rsid w:val="0064212C"/>
    <w:rsid w:val="00642A91"/>
    <w:rsid w:val="00642E64"/>
    <w:rsid w:val="00643C99"/>
    <w:rsid w:val="006451B8"/>
    <w:rsid w:val="006457DF"/>
    <w:rsid w:val="00646053"/>
    <w:rsid w:val="00646660"/>
    <w:rsid w:val="0064694F"/>
    <w:rsid w:val="00646FC1"/>
    <w:rsid w:val="00647B08"/>
    <w:rsid w:val="00650D8A"/>
    <w:rsid w:val="00650FD1"/>
    <w:rsid w:val="0065257F"/>
    <w:rsid w:val="00652DB1"/>
    <w:rsid w:val="00653ED7"/>
    <w:rsid w:val="0065553D"/>
    <w:rsid w:val="00655E8E"/>
    <w:rsid w:val="006568A2"/>
    <w:rsid w:val="00657EEA"/>
    <w:rsid w:val="00660151"/>
    <w:rsid w:val="00660153"/>
    <w:rsid w:val="0066156E"/>
    <w:rsid w:val="006628BC"/>
    <w:rsid w:val="00663A46"/>
    <w:rsid w:val="00663EDB"/>
    <w:rsid w:val="00664BA0"/>
    <w:rsid w:val="00664F99"/>
    <w:rsid w:val="006670EE"/>
    <w:rsid w:val="006675F4"/>
    <w:rsid w:val="00667D04"/>
    <w:rsid w:val="00671CD7"/>
    <w:rsid w:val="00672C7B"/>
    <w:rsid w:val="00673659"/>
    <w:rsid w:val="006736AF"/>
    <w:rsid w:val="006738EA"/>
    <w:rsid w:val="006740F3"/>
    <w:rsid w:val="0067457A"/>
    <w:rsid w:val="00674847"/>
    <w:rsid w:val="006757F5"/>
    <w:rsid w:val="00676A64"/>
    <w:rsid w:val="00680CBE"/>
    <w:rsid w:val="00680F8B"/>
    <w:rsid w:val="00682644"/>
    <w:rsid w:val="00682FB5"/>
    <w:rsid w:val="0068361D"/>
    <w:rsid w:val="00684F7A"/>
    <w:rsid w:val="00685A94"/>
    <w:rsid w:val="0068665E"/>
    <w:rsid w:val="00687345"/>
    <w:rsid w:val="0069083F"/>
    <w:rsid w:val="00691346"/>
    <w:rsid w:val="0069169D"/>
    <w:rsid w:val="0069171C"/>
    <w:rsid w:val="0069197E"/>
    <w:rsid w:val="00692700"/>
    <w:rsid w:val="0069286D"/>
    <w:rsid w:val="00692F85"/>
    <w:rsid w:val="00693B8C"/>
    <w:rsid w:val="00693BAB"/>
    <w:rsid w:val="00695705"/>
    <w:rsid w:val="00696123"/>
    <w:rsid w:val="0069626D"/>
    <w:rsid w:val="006967D9"/>
    <w:rsid w:val="00696F7C"/>
    <w:rsid w:val="00697DD8"/>
    <w:rsid w:val="00697ECF"/>
    <w:rsid w:val="006A011C"/>
    <w:rsid w:val="006A0C12"/>
    <w:rsid w:val="006A22F1"/>
    <w:rsid w:val="006A25E0"/>
    <w:rsid w:val="006A3FCB"/>
    <w:rsid w:val="006A458F"/>
    <w:rsid w:val="006A4C02"/>
    <w:rsid w:val="006A55C0"/>
    <w:rsid w:val="006A5801"/>
    <w:rsid w:val="006A5E7A"/>
    <w:rsid w:val="006A624D"/>
    <w:rsid w:val="006A66D1"/>
    <w:rsid w:val="006A76C8"/>
    <w:rsid w:val="006A7E4F"/>
    <w:rsid w:val="006B0671"/>
    <w:rsid w:val="006B1490"/>
    <w:rsid w:val="006B24E1"/>
    <w:rsid w:val="006B3058"/>
    <w:rsid w:val="006B38B8"/>
    <w:rsid w:val="006B41CD"/>
    <w:rsid w:val="006B468D"/>
    <w:rsid w:val="006B53E8"/>
    <w:rsid w:val="006B5C8C"/>
    <w:rsid w:val="006B5F32"/>
    <w:rsid w:val="006C0191"/>
    <w:rsid w:val="006C0BC8"/>
    <w:rsid w:val="006C15BD"/>
    <w:rsid w:val="006C1728"/>
    <w:rsid w:val="006C2670"/>
    <w:rsid w:val="006C36A3"/>
    <w:rsid w:val="006C36F5"/>
    <w:rsid w:val="006C3D3A"/>
    <w:rsid w:val="006C42E2"/>
    <w:rsid w:val="006C637E"/>
    <w:rsid w:val="006C6B54"/>
    <w:rsid w:val="006C7CC5"/>
    <w:rsid w:val="006C7F4F"/>
    <w:rsid w:val="006C7FD5"/>
    <w:rsid w:val="006D05A5"/>
    <w:rsid w:val="006D1592"/>
    <w:rsid w:val="006D15C4"/>
    <w:rsid w:val="006D2068"/>
    <w:rsid w:val="006D320B"/>
    <w:rsid w:val="006D32FB"/>
    <w:rsid w:val="006D3DD1"/>
    <w:rsid w:val="006D5394"/>
    <w:rsid w:val="006D57F9"/>
    <w:rsid w:val="006E16D9"/>
    <w:rsid w:val="006E347F"/>
    <w:rsid w:val="006E3AA3"/>
    <w:rsid w:val="006E4392"/>
    <w:rsid w:val="006E4E8F"/>
    <w:rsid w:val="006E541A"/>
    <w:rsid w:val="006E6BB4"/>
    <w:rsid w:val="006F0009"/>
    <w:rsid w:val="006F1481"/>
    <w:rsid w:val="006F2537"/>
    <w:rsid w:val="006F3BD4"/>
    <w:rsid w:val="006F485C"/>
    <w:rsid w:val="006F5E77"/>
    <w:rsid w:val="006F5E85"/>
    <w:rsid w:val="006F7B7A"/>
    <w:rsid w:val="00700D18"/>
    <w:rsid w:val="00701437"/>
    <w:rsid w:val="00702124"/>
    <w:rsid w:val="0070232F"/>
    <w:rsid w:val="00702688"/>
    <w:rsid w:val="00702FE7"/>
    <w:rsid w:val="0070307A"/>
    <w:rsid w:val="00704E72"/>
    <w:rsid w:val="007059BB"/>
    <w:rsid w:val="00705B1F"/>
    <w:rsid w:val="00705B55"/>
    <w:rsid w:val="007079B1"/>
    <w:rsid w:val="00710808"/>
    <w:rsid w:val="00710FB6"/>
    <w:rsid w:val="00711274"/>
    <w:rsid w:val="007113B5"/>
    <w:rsid w:val="00711881"/>
    <w:rsid w:val="00712351"/>
    <w:rsid w:val="0071245B"/>
    <w:rsid w:val="00712468"/>
    <w:rsid w:val="0071325E"/>
    <w:rsid w:val="007148C9"/>
    <w:rsid w:val="007150E8"/>
    <w:rsid w:val="007153ED"/>
    <w:rsid w:val="00715638"/>
    <w:rsid w:val="00715741"/>
    <w:rsid w:val="0071587C"/>
    <w:rsid w:val="007166F2"/>
    <w:rsid w:val="00716D56"/>
    <w:rsid w:val="00716D6C"/>
    <w:rsid w:val="00717805"/>
    <w:rsid w:val="00717BB8"/>
    <w:rsid w:val="00717F78"/>
    <w:rsid w:val="00720A22"/>
    <w:rsid w:val="00720FBF"/>
    <w:rsid w:val="007217B6"/>
    <w:rsid w:val="007222AE"/>
    <w:rsid w:val="007225AC"/>
    <w:rsid w:val="00722733"/>
    <w:rsid w:val="00722C83"/>
    <w:rsid w:val="0072463D"/>
    <w:rsid w:val="0072584D"/>
    <w:rsid w:val="007304E3"/>
    <w:rsid w:val="007305AF"/>
    <w:rsid w:val="00730E93"/>
    <w:rsid w:val="00730F36"/>
    <w:rsid w:val="0073120F"/>
    <w:rsid w:val="007333D8"/>
    <w:rsid w:val="007338A3"/>
    <w:rsid w:val="00734C10"/>
    <w:rsid w:val="00735EF3"/>
    <w:rsid w:val="00741D6A"/>
    <w:rsid w:val="00743268"/>
    <w:rsid w:val="00745D2D"/>
    <w:rsid w:val="00747DD5"/>
    <w:rsid w:val="00750E30"/>
    <w:rsid w:val="007516FC"/>
    <w:rsid w:val="00751EC7"/>
    <w:rsid w:val="007521BE"/>
    <w:rsid w:val="00752508"/>
    <w:rsid w:val="00753271"/>
    <w:rsid w:val="00753373"/>
    <w:rsid w:val="00753A3D"/>
    <w:rsid w:val="00754186"/>
    <w:rsid w:val="00754D15"/>
    <w:rsid w:val="00756728"/>
    <w:rsid w:val="00760BFC"/>
    <w:rsid w:val="007611B8"/>
    <w:rsid w:val="0076138E"/>
    <w:rsid w:val="00762E2D"/>
    <w:rsid w:val="007632DA"/>
    <w:rsid w:val="00764DF7"/>
    <w:rsid w:val="007673F3"/>
    <w:rsid w:val="007677D6"/>
    <w:rsid w:val="00767C19"/>
    <w:rsid w:val="00770245"/>
    <w:rsid w:val="0077038C"/>
    <w:rsid w:val="00771B63"/>
    <w:rsid w:val="00771E22"/>
    <w:rsid w:val="007734EF"/>
    <w:rsid w:val="00773887"/>
    <w:rsid w:val="00774245"/>
    <w:rsid w:val="00774E4E"/>
    <w:rsid w:val="00775D37"/>
    <w:rsid w:val="007768EB"/>
    <w:rsid w:val="00777980"/>
    <w:rsid w:val="0078031E"/>
    <w:rsid w:val="007820A3"/>
    <w:rsid w:val="0078226B"/>
    <w:rsid w:val="00784109"/>
    <w:rsid w:val="007842CB"/>
    <w:rsid w:val="00785A57"/>
    <w:rsid w:val="00785B08"/>
    <w:rsid w:val="00786453"/>
    <w:rsid w:val="00786D0E"/>
    <w:rsid w:val="00787585"/>
    <w:rsid w:val="00787AEE"/>
    <w:rsid w:val="00787B22"/>
    <w:rsid w:val="00787C03"/>
    <w:rsid w:val="0079089D"/>
    <w:rsid w:val="00791568"/>
    <w:rsid w:val="0079293B"/>
    <w:rsid w:val="007930DA"/>
    <w:rsid w:val="007949EE"/>
    <w:rsid w:val="00797299"/>
    <w:rsid w:val="007975DA"/>
    <w:rsid w:val="007979A9"/>
    <w:rsid w:val="007A02D4"/>
    <w:rsid w:val="007A3237"/>
    <w:rsid w:val="007A3637"/>
    <w:rsid w:val="007A50A2"/>
    <w:rsid w:val="007A53F9"/>
    <w:rsid w:val="007A6B1E"/>
    <w:rsid w:val="007A7676"/>
    <w:rsid w:val="007B0B45"/>
    <w:rsid w:val="007B1BFC"/>
    <w:rsid w:val="007B22AE"/>
    <w:rsid w:val="007B33E6"/>
    <w:rsid w:val="007B3BFE"/>
    <w:rsid w:val="007B4488"/>
    <w:rsid w:val="007B47C4"/>
    <w:rsid w:val="007B4FA5"/>
    <w:rsid w:val="007B5733"/>
    <w:rsid w:val="007B5B7E"/>
    <w:rsid w:val="007B5C32"/>
    <w:rsid w:val="007B64BA"/>
    <w:rsid w:val="007C0240"/>
    <w:rsid w:val="007C08B9"/>
    <w:rsid w:val="007C0BC1"/>
    <w:rsid w:val="007C0FDE"/>
    <w:rsid w:val="007C1A2A"/>
    <w:rsid w:val="007C1B1F"/>
    <w:rsid w:val="007C2427"/>
    <w:rsid w:val="007C3A2C"/>
    <w:rsid w:val="007C3F61"/>
    <w:rsid w:val="007C422D"/>
    <w:rsid w:val="007C462F"/>
    <w:rsid w:val="007C6A45"/>
    <w:rsid w:val="007C7C06"/>
    <w:rsid w:val="007D02BE"/>
    <w:rsid w:val="007D07A7"/>
    <w:rsid w:val="007D1508"/>
    <w:rsid w:val="007D2841"/>
    <w:rsid w:val="007D3F5B"/>
    <w:rsid w:val="007D450A"/>
    <w:rsid w:val="007D480C"/>
    <w:rsid w:val="007D5503"/>
    <w:rsid w:val="007D5A64"/>
    <w:rsid w:val="007D6218"/>
    <w:rsid w:val="007D7704"/>
    <w:rsid w:val="007D7DEB"/>
    <w:rsid w:val="007E1FF7"/>
    <w:rsid w:val="007E2412"/>
    <w:rsid w:val="007E2833"/>
    <w:rsid w:val="007E3C5B"/>
    <w:rsid w:val="007E5497"/>
    <w:rsid w:val="007E5947"/>
    <w:rsid w:val="007E5C75"/>
    <w:rsid w:val="007E72D7"/>
    <w:rsid w:val="007F07DC"/>
    <w:rsid w:val="007F08DF"/>
    <w:rsid w:val="007F11DA"/>
    <w:rsid w:val="007F14A7"/>
    <w:rsid w:val="007F1545"/>
    <w:rsid w:val="007F305D"/>
    <w:rsid w:val="007F33A3"/>
    <w:rsid w:val="007F4B58"/>
    <w:rsid w:val="00801122"/>
    <w:rsid w:val="0080144F"/>
    <w:rsid w:val="0080230A"/>
    <w:rsid w:val="00802420"/>
    <w:rsid w:val="00802E7F"/>
    <w:rsid w:val="00802FCC"/>
    <w:rsid w:val="008036DA"/>
    <w:rsid w:val="00804264"/>
    <w:rsid w:val="00804297"/>
    <w:rsid w:val="0080454E"/>
    <w:rsid w:val="008056E3"/>
    <w:rsid w:val="0080585B"/>
    <w:rsid w:val="00805F12"/>
    <w:rsid w:val="00806ADB"/>
    <w:rsid w:val="00806B49"/>
    <w:rsid w:val="008078D2"/>
    <w:rsid w:val="00807AC7"/>
    <w:rsid w:val="0081098A"/>
    <w:rsid w:val="00811792"/>
    <w:rsid w:val="00812D06"/>
    <w:rsid w:val="008145E6"/>
    <w:rsid w:val="00815940"/>
    <w:rsid w:val="00815D0D"/>
    <w:rsid w:val="008162BF"/>
    <w:rsid w:val="00816715"/>
    <w:rsid w:val="00816BBA"/>
    <w:rsid w:val="00820AD9"/>
    <w:rsid w:val="00821377"/>
    <w:rsid w:val="008221B0"/>
    <w:rsid w:val="00822BC1"/>
    <w:rsid w:val="008233A3"/>
    <w:rsid w:val="00823AF3"/>
    <w:rsid w:val="00824519"/>
    <w:rsid w:val="00824AA9"/>
    <w:rsid w:val="0082565D"/>
    <w:rsid w:val="0082624F"/>
    <w:rsid w:val="00826A0E"/>
    <w:rsid w:val="00826CD8"/>
    <w:rsid w:val="008311B4"/>
    <w:rsid w:val="00832146"/>
    <w:rsid w:val="0083299C"/>
    <w:rsid w:val="008339E6"/>
    <w:rsid w:val="00833BD2"/>
    <w:rsid w:val="00833FEC"/>
    <w:rsid w:val="0083720D"/>
    <w:rsid w:val="00837DEC"/>
    <w:rsid w:val="008400DC"/>
    <w:rsid w:val="008403E0"/>
    <w:rsid w:val="008412C1"/>
    <w:rsid w:val="008428E3"/>
    <w:rsid w:val="00845C29"/>
    <w:rsid w:val="0084635A"/>
    <w:rsid w:val="00850346"/>
    <w:rsid w:val="008533F0"/>
    <w:rsid w:val="0085537D"/>
    <w:rsid w:val="008553E4"/>
    <w:rsid w:val="0085588C"/>
    <w:rsid w:val="00856195"/>
    <w:rsid w:val="0085701C"/>
    <w:rsid w:val="008577CC"/>
    <w:rsid w:val="00861552"/>
    <w:rsid w:val="00863DEC"/>
    <w:rsid w:val="00864686"/>
    <w:rsid w:val="00864ACB"/>
    <w:rsid w:val="00864CBF"/>
    <w:rsid w:val="00867D87"/>
    <w:rsid w:val="0087122C"/>
    <w:rsid w:val="008732D5"/>
    <w:rsid w:val="0087428B"/>
    <w:rsid w:val="0087431E"/>
    <w:rsid w:val="00875343"/>
    <w:rsid w:val="00876130"/>
    <w:rsid w:val="00876791"/>
    <w:rsid w:val="00876F63"/>
    <w:rsid w:val="0087723D"/>
    <w:rsid w:val="00880694"/>
    <w:rsid w:val="00880FBE"/>
    <w:rsid w:val="008810B3"/>
    <w:rsid w:val="0088210D"/>
    <w:rsid w:val="0088336F"/>
    <w:rsid w:val="008843E3"/>
    <w:rsid w:val="00884AD6"/>
    <w:rsid w:val="00887EAF"/>
    <w:rsid w:val="008904A1"/>
    <w:rsid w:val="00890848"/>
    <w:rsid w:val="00890F2F"/>
    <w:rsid w:val="00891EFF"/>
    <w:rsid w:val="00892DB8"/>
    <w:rsid w:val="008933C8"/>
    <w:rsid w:val="00894590"/>
    <w:rsid w:val="0089598E"/>
    <w:rsid w:val="00896BBE"/>
    <w:rsid w:val="00897054"/>
    <w:rsid w:val="008A2622"/>
    <w:rsid w:val="008A2A1A"/>
    <w:rsid w:val="008A31C5"/>
    <w:rsid w:val="008A4152"/>
    <w:rsid w:val="008A4A58"/>
    <w:rsid w:val="008A5D92"/>
    <w:rsid w:val="008A6094"/>
    <w:rsid w:val="008A73D4"/>
    <w:rsid w:val="008A7693"/>
    <w:rsid w:val="008B0A80"/>
    <w:rsid w:val="008B0C55"/>
    <w:rsid w:val="008B12D5"/>
    <w:rsid w:val="008B24A5"/>
    <w:rsid w:val="008B27F2"/>
    <w:rsid w:val="008B2C23"/>
    <w:rsid w:val="008B5DAB"/>
    <w:rsid w:val="008B73B8"/>
    <w:rsid w:val="008B7838"/>
    <w:rsid w:val="008C06DB"/>
    <w:rsid w:val="008C1EF8"/>
    <w:rsid w:val="008C3211"/>
    <w:rsid w:val="008C4D92"/>
    <w:rsid w:val="008C52F1"/>
    <w:rsid w:val="008C62F2"/>
    <w:rsid w:val="008C6ADC"/>
    <w:rsid w:val="008C726C"/>
    <w:rsid w:val="008D23F2"/>
    <w:rsid w:val="008D3155"/>
    <w:rsid w:val="008D38D6"/>
    <w:rsid w:val="008D42AC"/>
    <w:rsid w:val="008D6088"/>
    <w:rsid w:val="008D695D"/>
    <w:rsid w:val="008E01A3"/>
    <w:rsid w:val="008E3187"/>
    <w:rsid w:val="008E4354"/>
    <w:rsid w:val="008E450B"/>
    <w:rsid w:val="008E4AA8"/>
    <w:rsid w:val="008E554D"/>
    <w:rsid w:val="008E6014"/>
    <w:rsid w:val="008E60D9"/>
    <w:rsid w:val="008E664B"/>
    <w:rsid w:val="008E7384"/>
    <w:rsid w:val="008E750C"/>
    <w:rsid w:val="008F0C2B"/>
    <w:rsid w:val="008F0D80"/>
    <w:rsid w:val="008F1DA7"/>
    <w:rsid w:val="008F3A08"/>
    <w:rsid w:val="008F431B"/>
    <w:rsid w:val="008F47BC"/>
    <w:rsid w:val="008F56A9"/>
    <w:rsid w:val="008F5F71"/>
    <w:rsid w:val="008F611A"/>
    <w:rsid w:val="008F6CE0"/>
    <w:rsid w:val="008F6E55"/>
    <w:rsid w:val="0090062D"/>
    <w:rsid w:val="009017FB"/>
    <w:rsid w:val="0090515F"/>
    <w:rsid w:val="009061B9"/>
    <w:rsid w:val="00907F10"/>
    <w:rsid w:val="00910011"/>
    <w:rsid w:val="00910B10"/>
    <w:rsid w:val="0091237A"/>
    <w:rsid w:val="0091238E"/>
    <w:rsid w:val="00912C39"/>
    <w:rsid w:val="00912C6C"/>
    <w:rsid w:val="00913AB7"/>
    <w:rsid w:val="009140BC"/>
    <w:rsid w:val="00914AED"/>
    <w:rsid w:val="009200CC"/>
    <w:rsid w:val="009220F9"/>
    <w:rsid w:val="00922370"/>
    <w:rsid w:val="009226E8"/>
    <w:rsid w:val="00922C62"/>
    <w:rsid w:val="00922F37"/>
    <w:rsid w:val="00923066"/>
    <w:rsid w:val="00923F03"/>
    <w:rsid w:val="00923F4C"/>
    <w:rsid w:val="009241FE"/>
    <w:rsid w:val="009244FA"/>
    <w:rsid w:val="00924DC0"/>
    <w:rsid w:val="009258C7"/>
    <w:rsid w:val="00926C50"/>
    <w:rsid w:val="0092778A"/>
    <w:rsid w:val="00930268"/>
    <w:rsid w:val="00930D46"/>
    <w:rsid w:val="00931501"/>
    <w:rsid w:val="009328A6"/>
    <w:rsid w:val="00932A9C"/>
    <w:rsid w:val="00932C92"/>
    <w:rsid w:val="009330A9"/>
    <w:rsid w:val="00933C29"/>
    <w:rsid w:val="00936B5A"/>
    <w:rsid w:val="00937549"/>
    <w:rsid w:val="00937BFA"/>
    <w:rsid w:val="00941224"/>
    <w:rsid w:val="009424C5"/>
    <w:rsid w:val="009432A6"/>
    <w:rsid w:val="00944C0E"/>
    <w:rsid w:val="00945B65"/>
    <w:rsid w:val="00946252"/>
    <w:rsid w:val="0094628B"/>
    <w:rsid w:val="009477D3"/>
    <w:rsid w:val="00950364"/>
    <w:rsid w:val="00950B11"/>
    <w:rsid w:val="00951B7B"/>
    <w:rsid w:val="0095510D"/>
    <w:rsid w:val="0095695C"/>
    <w:rsid w:val="009573F6"/>
    <w:rsid w:val="00961A5E"/>
    <w:rsid w:val="00962DB8"/>
    <w:rsid w:val="00963973"/>
    <w:rsid w:val="00965BA5"/>
    <w:rsid w:val="00965FF6"/>
    <w:rsid w:val="00966AFB"/>
    <w:rsid w:val="009676B7"/>
    <w:rsid w:val="00967A4C"/>
    <w:rsid w:val="009708D5"/>
    <w:rsid w:val="009714F7"/>
    <w:rsid w:val="009716C9"/>
    <w:rsid w:val="00971FB6"/>
    <w:rsid w:val="0097202F"/>
    <w:rsid w:val="0097276B"/>
    <w:rsid w:val="00972DA4"/>
    <w:rsid w:val="0097514B"/>
    <w:rsid w:val="0097665B"/>
    <w:rsid w:val="009771EB"/>
    <w:rsid w:val="0098019C"/>
    <w:rsid w:val="00980806"/>
    <w:rsid w:val="00980808"/>
    <w:rsid w:val="00981CB9"/>
    <w:rsid w:val="00981D4C"/>
    <w:rsid w:val="009826B8"/>
    <w:rsid w:val="0098280D"/>
    <w:rsid w:val="00984CD2"/>
    <w:rsid w:val="009857E2"/>
    <w:rsid w:val="00986898"/>
    <w:rsid w:val="00990964"/>
    <w:rsid w:val="00991179"/>
    <w:rsid w:val="00993A3A"/>
    <w:rsid w:val="009943F9"/>
    <w:rsid w:val="009944D1"/>
    <w:rsid w:val="0099468E"/>
    <w:rsid w:val="00994AC7"/>
    <w:rsid w:val="00996B1A"/>
    <w:rsid w:val="009A0364"/>
    <w:rsid w:val="009A21D8"/>
    <w:rsid w:val="009A2F9A"/>
    <w:rsid w:val="009A3839"/>
    <w:rsid w:val="009A38BF"/>
    <w:rsid w:val="009A4044"/>
    <w:rsid w:val="009A470C"/>
    <w:rsid w:val="009A47A0"/>
    <w:rsid w:val="009A4924"/>
    <w:rsid w:val="009A54E6"/>
    <w:rsid w:val="009A7BE3"/>
    <w:rsid w:val="009B2169"/>
    <w:rsid w:val="009B3B43"/>
    <w:rsid w:val="009B4105"/>
    <w:rsid w:val="009B436C"/>
    <w:rsid w:val="009B7187"/>
    <w:rsid w:val="009C03AE"/>
    <w:rsid w:val="009C1B39"/>
    <w:rsid w:val="009C20A3"/>
    <w:rsid w:val="009C226B"/>
    <w:rsid w:val="009C46BD"/>
    <w:rsid w:val="009C4B1D"/>
    <w:rsid w:val="009C4CE7"/>
    <w:rsid w:val="009C50DC"/>
    <w:rsid w:val="009C6DBF"/>
    <w:rsid w:val="009C7238"/>
    <w:rsid w:val="009D18C9"/>
    <w:rsid w:val="009D1C8F"/>
    <w:rsid w:val="009D1D55"/>
    <w:rsid w:val="009D27CC"/>
    <w:rsid w:val="009D2B21"/>
    <w:rsid w:val="009D3CDE"/>
    <w:rsid w:val="009D4091"/>
    <w:rsid w:val="009D5104"/>
    <w:rsid w:val="009D744D"/>
    <w:rsid w:val="009D7B37"/>
    <w:rsid w:val="009E001F"/>
    <w:rsid w:val="009E12F5"/>
    <w:rsid w:val="009E275F"/>
    <w:rsid w:val="009E543F"/>
    <w:rsid w:val="009E77F9"/>
    <w:rsid w:val="009F1054"/>
    <w:rsid w:val="009F296F"/>
    <w:rsid w:val="009F329C"/>
    <w:rsid w:val="009F398D"/>
    <w:rsid w:val="009F507F"/>
    <w:rsid w:val="009F5618"/>
    <w:rsid w:val="009F62F0"/>
    <w:rsid w:val="00A01928"/>
    <w:rsid w:val="00A01D47"/>
    <w:rsid w:val="00A01DEF"/>
    <w:rsid w:val="00A02996"/>
    <w:rsid w:val="00A02FC7"/>
    <w:rsid w:val="00A03EDB"/>
    <w:rsid w:val="00A04243"/>
    <w:rsid w:val="00A044B7"/>
    <w:rsid w:val="00A04E1D"/>
    <w:rsid w:val="00A052A4"/>
    <w:rsid w:val="00A06BBE"/>
    <w:rsid w:val="00A0711C"/>
    <w:rsid w:val="00A07572"/>
    <w:rsid w:val="00A07603"/>
    <w:rsid w:val="00A07DEE"/>
    <w:rsid w:val="00A1191F"/>
    <w:rsid w:val="00A12599"/>
    <w:rsid w:val="00A125AC"/>
    <w:rsid w:val="00A126C6"/>
    <w:rsid w:val="00A144B0"/>
    <w:rsid w:val="00A14A3B"/>
    <w:rsid w:val="00A16A07"/>
    <w:rsid w:val="00A16C85"/>
    <w:rsid w:val="00A20A64"/>
    <w:rsid w:val="00A218B3"/>
    <w:rsid w:val="00A21D2E"/>
    <w:rsid w:val="00A244F4"/>
    <w:rsid w:val="00A24516"/>
    <w:rsid w:val="00A25EE2"/>
    <w:rsid w:val="00A25F8B"/>
    <w:rsid w:val="00A263AF"/>
    <w:rsid w:val="00A26610"/>
    <w:rsid w:val="00A27492"/>
    <w:rsid w:val="00A27753"/>
    <w:rsid w:val="00A3018E"/>
    <w:rsid w:val="00A30EC6"/>
    <w:rsid w:val="00A30F76"/>
    <w:rsid w:val="00A3450F"/>
    <w:rsid w:val="00A3451A"/>
    <w:rsid w:val="00A35294"/>
    <w:rsid w:val="00A35A2A"/>
    <w:rsid w:val="00A35B01"/>
    <w:rsid w:val="00A37188"/>
    <w:rsid w:val="00A372DA"/>
    <w:rsid w:val="00A40DE7"/>
    <w:rsid w:val="00A418CC"/>
    <w:rsid w:val="00A424CF"/>
    <w:rsid w:val="00A424D9"/>
    <w:rsid w:val="00A43C7C"/>
    <w:rsid w:val="00A43D39"/>
    <w:rsid w:val="00A43F62"/>
    <w:rsid w:val="00A443AA"/>
    <w:rsid w:val="00A4532E"/>
    <w:rsid w:val="00A46376"/>
    <w:rsid w:val="00A463CA"/>
    <w:rsid w:val="00A4677C"/>
    <w:rsid w:val="00A46CD6"/>
    <w:rsid w:val="00A47468"/>
    <w:rsid w:val="00A474CF"/>
    <w:rsid w:val="00A500C2"/>
    <w:rsid w:val="00A50E98"/>
    <w:rsid w:val="00A50EC4"/>
    <w:rsid w:val="00A529A3"/>
    <w:rsid w:val="00A52BCC"/>
    <w:rsid w:val="00A537B4"/>
    <w:rsid w:val="00A53A39"/>
    <w:rsid w:val="00A53AEE"/>
    <w:rsid w:val="00A545AA"/>
    <w:rsid w:val="00A545C9"/>
    <w:rsid w:val="00A54B44"/>
    <w:rsid w:val="00A56713"/>
    <w:rsid w:val="00A57125"/>
    <w:rsid w:val="00A573D1"/>
    <w:rsid w:val="00A5774E"/>
    <w:rsid w:val="00A614D0"/>
    <w:rsid w:val="00A62806"/>
    <w:rsid w:val="00A6340B"/>
    <w:rsid w:val="00A6411E"/>
    <w:rsid w:val="00A642A7"/>
    <w:rsid w:val="00A64A00"/>
    <w:rsid w:val="00A65678"/>
    <w:rsid w:val="00A65D5A"/>
    <w:rsid w:val="00A66CBF"/>
    <w:rsid w:val="00A679C6"/>
    <w:rsid w:val="00A67CBC"/>
    <w:rsid w:val="00A7077D"/>
    <w:rsid w:val="00A71F11"/>
    <w:rsid w:val="00A74686"/>
    <w:rsid w:val="00A74D2F"/>
    <w:rsid w:val="00A7690C"/>
    <w:rsid w:val="00A7743F"/>
    <w:rsid w:val="00A77A80"/>
    <w:rsid w:val="00A8002D"/>
    <w:rsid w:val="00A80C87"/>
    <w:rsid w:val="00A81DE7"/>
    <w:rsid w:val="00A83503"/>
    <w:rsid w:val="00A8392F"/>
    <w:rsid w:val="00A83937"/>
    <w:rsid w:val="00A84053"/>
    <w:rsid w:val="00A84977"/>
    <w:rsid w:val="00A84D67"/>
    <w:rsid w:val="00A85123"/>
    <w:rsid w:val="00A85644"/>
    <w:rsid w:val="00A85A5F"/>
    <w:rsid w:val="00A86B62"/>
    <w:rsid w:val="00A87965"/>
    <w:rsid w:val="00A87FCB"/>
    <w:rsid w:val="00A903A8"/>
    <w:rsid w:val="00A9308F"/>
    <w:rsid w:val="00A9384B"/>
    <w:rsid w:val="00A94D8C"/>
    <w:rsid w:val="00A95D76"/>
    <w:rsid w:val="00A96D34"/>
    <w:rsid w:val="00A96F95"/>
    <w:rsid w:val="00A9729C"/>
    <w:rsid w:val="00A973A6"/>
    <w:rsid w:val="00A97463"/>
    <w:rsid w:val="00AA0A10"/>
    <w:rsid w:val="00AA1E07"/>
    <w:rsid w:val="00AA485F"/>
    <w:rsid w:val="00AA646A"/>
    <w:rsid w:val="00AA682F"/>
    <w:rsid w:val="00AA7A60"/>
    <w:rsid w:val="00AB02FA"/>
    <w:rsid w:val="00AB1FED"/>
    <w:rsid w:val="00AB1FFF"/>
    <w:rsid w:val="00AB24D0"/>
    <w:rsid w:val="00AB264B"/>
    <w:rsid w:val="00AB35A5"/>
    <w:rsid w:val="00AB550E"/>
    <w:rsid w:val="00AB5E07"/>
    <w:rsid w:val="00AB693D"/>
    <w:rsid w:val="00AB6E4F"/>
    <w:rsid w:val="00AB7C0B"/>
    <w:rsid w:val="00AC1BFF"/>
    <w:rsid w:val="00AC1D22"/>
    <w:rsid w:val="00AC2664"/>
    <w:rsid w:val="00AC348B"/>
    <w:rsid w:val="00AC47FB"/>
    <w:rsid w:val="00AC4FB2"/>
    <w:rsid w:val="00AC5D48"/>
    <w:rsid w:val="00AC66B9"/>
    <w:rsid w:val="00AC7330"/>
    <w:rsid w:val="00AC74F8"/>
    <w:rsid w:val="00AC757F"/>
    <w:rsid w:val="00AC7864"/>
    <w:rsid w:val="00AD16AA"/>
    <w:rsid w:val="00AD47CA"/>
    <w:rsid w:val="00AD47D3"/>
    <w:rsid w:val="00AD66E5"/>
    <w:rsid w:val="00AD7222"/>
    <w:rsid w:val="00AD75FE"/>
    <w:rsid w:val="00AD7894"/>
    <w:rsid w:val="00AE20E0"/>
    <w:rsid w:val="00AE57EB"/>
    <w:rsid w:val="00AE69D5"/>
    <w:rsid w:val="00AE6AE2"/>
    <w:rsid w:val="00AE7258"/>
    <w:rsid w:val="00AF0A9C"/>
    <w:rsid w:val="00AF1A9B"/>
    <w:rsid w:val="00AF2BB0"/>
    <w:rsid w:val="00AF6212"/>
    <w:rsid w:val="00AF752A"/>
    <w:rsid w:val="00AF792E"/>
    <w:rsid w:val="00AF7BD1"/>
    <w:rsid w:val="00B02956"/>
    <w:rsid w:val="00B048B6"/>
    <w:rsid w:val="00B07823"/>
    <w:rsid w:val="00B11950"/>
    <w:rsid w:val="00B11E4C"/>
    <w:rsid w:val="00B13223"/>
    <w:rsid w:val="00B150B5"/>
    <w:rsid w:val="00B161BB"/>
    <w:rsid w:val="00B168CA"/>
    <w:rsid w:val="00B178AE"/>
    <w:rsid w:val="00B17ACC"/>
    <w:rsid w:val="00B17F96"/>
    <w:rsid w:val="00B20184"/>
    <w:rsid w:val="00B206A5"/>
    <w:rsid w:val="00B2131C"/>
    <w:rsid w:val="00B221B2"/>
    <w:rsid w:val="00B22F0D"/>
    <w:rsid w:val="00B22FB5"/>
    <w:rsid w:val="00B23F22"/>
    <w:rsid w:val="00B24958"/>
    <w:rsid w:val="00B26368"/>
    <w:rsid w:val="00B27243"/>
    <w:rsid w:val="00B27370"/>
    <w:rsid w:val="00B27B77"/>
    <w:rsid w:val="00B27BC0"/>
    <w:rsid w:val="00B27C82"/>
    <w:rsid w:val="00B27FF1"/>
    <w:rsid w:val="00B313D5"/>
    <w:rsid w:val="00B31649"/>
    <w:rsid w:val="00B321AC"/>
    <w:rsid w:val="00B34E59"/>
    <w:rsid w:val="00B35B13"/>
    <w:rsid w:val="00B35D69"/>
    <w:rsid w:val="00B37EBA"/>
    <w:rsid w:val="00B40AF8"/>
    <w:rsid w:val="00B40D14"/>
    <w:rsid w:val="00B439DB"/>
    <w:rsid w:val="00B43B0A"/>
    <w:rsid w:val="00B451EA"/>
    <w:rsid w:val="00B4521F"/>
    <w:rsid w:val="00B45FB7"/>
    <w:rsid w:val="00B47DA5"/>
    <w:rsid w:val="00B520B0"/>
    <w:rsid w:val="00B56896"/>
    <w:rsid w:val="00B60A23"/>
    <w:rsid w:val="00B61B07"/>
    <w:rsid w:val="00B61E00"/>
    <w:rsid w:val="00B627F2"/>
    <w:rsid w:val="00B63DD2"/>
    <w:rsid w:val="00B649AF"/>
    <w:rsid w:val="00B65110"/>
    <w:rsid w:val="00B661ED"/>
    <w:rsid w:val="00B66663"/>
    <w:rsid w:val="00B6707E"/>
    <w:rsid w:val="00B718EE"/>
    <w:rsid w:val="00B71960"/>
    <w:rsid w:val="00B71C71"/>
    <w:rsid w:val="00B72E04"/>
    <w:rsid w:val="00B7373C"/>
    <w:rsid w:val="00B74BD3"/>
    <w:rsid w:val="00B75072"/>
    <w:rsid w:val="00B7675D"/>
    <w:rsid w:val="00B81226"/>
    <w:rsid w:val="00B829A7"/>
    <w:rsid w:val="00B83309"/>
    <w:rsid w:val="00B8351E"/>
    <w:rsid w:val="00B8371C"/>
    <w:rsid w:val="00B843E1"/>
    <w:rsid w:val="00B84C6F"/>
    <w:rsid w:val="00B85204"/>
    <w:rsid w:val="00B87823"/>
    <w:rsid w:val="00B904BE"/>
    <w:rsid w:val="00B90D42"/>
    <w:rsid w:val="00B90F27"/>
    <w:rsid w:val="00B91347"/>
    <w:rsid w:val="00B9143D"/>
    <w:rsid w:val="00B92566"/>
    <w:rsid w:val="00B934AE"/>
    <w:rsid w:val="00B93B20"/>
    <w:rsid w:val="00B93E74"/>
    <w:rsid w:val="00B942EC"/>
    <w:rsid w:val="00B95951"/>
    <w:rsid w:val="00B95E48"/>
    <w:rsid w:val="00B95FB6"/>
    <w:rsid w:val="00B970C9"/>
    <w:rsid w:val="00BA0277"/>
    <w:rsid w:val="00BA233D"/>
    <w:rsid w:val="00BA48E1"/>
    <w:rsid w:val="00BA54A5"/>
    <w:rsid w:val="00BA5C46"/>
    <w:rsid w:val="00BA62DB"/>
    <w:rsid w:val="00BB1390"/>
    <w:rsid w:val="00BB1456"/>
    <w:rsid w:val="00BB17EC"/>
    <w:rsid w:val="00BB1C55"/>
    <w:rsid w:val="00BB21CC"/>
    <w:rsid w:val="00BB255E"/>
    <w:rsid w:val="00BB3550"/>
    <w:rsid w:val="00BB3A75"/>
    <w:rsid w:val="00BB3A7A"/>
    <w:rsid w:val="00BB4BC9"/>
    <w:rsid w:val="00BB5333"/>
    <w:rsid w:val="00BB745C"/>
    <w:rsid w:val="00BB7944"/>
    <w:rsid w:val="00BC0582"/>
    <w:rsid w:val="00BC0E9B"/>
    <w:rsid w:val="00BC1C6A"/>
    <w:rsid w:val="00BC23A0"/>
    <w:rsid w:val="00BC35F1"/>
    <w:rsid w:val="00BC3BE2"/>
    <w:rsid w:val="00BC3CEA"/>
    <w:rsid w:val="00BC3D04"/>
    <w:rsid w:val="00BC705A"/>
    <w:rsid w:val="00BC7F6E"/>
    <w:rsid w:val="00BD04A4"/>
    <w:rsid w:val="00BD0996"/>
    <w:rsid w:val="00BD2B54"/>
    <w:rsid w:val="00BD2E43"/>
    <w:rsid w:val="00BD348F"/>
    <w:rsid w:val="00BD4A1C"/>
    <w:rsid w:val="00BD4C4B"/>
    <w:rsid w:val="00BD57F6"/>
    <w:rsid w:val="00BD603D"/>
    <w:rsid w:val="00BD618C"/>
    <w:rsid w:val="00BD6852"/>
    <w:rsid w:val="00BE05B2"/>
    <w:rsid w:val="00BE11C9"/>
    <w:rsid w:val="00BE16C5"/>
    <w:rsid w:val="00BE2066"/>
    <w:rsid w:val="00BE212C"/>
    <w:rsid w:val="00BE3398"/>
    <w:rsid w:val="00BE3593"/>
    <w:rsid w:val="00BE3686"/>
    <w:rsid w:val="00BE3C95"/>
    <w:rsid w:val="00BE40BE"/>
    <w:rsid w:val="00BE5365"/>
    <w:rsid w:val="00BE7244"/>
    <w:rsid w:val="00BE74BE"/>
    <w:rsid w:val="00BE76E3"/>
    <w:rsid w:val="00BE779E"/>
    <w:rsid w:val="00BF0AD5"/>
    <w:rsid w:val="00BF2611"/>
    <w:rsid w:val="00BF2C10"/>
    <w:rsid w:val="00BF3CF5"/>
    <w:rsid w:val="00BF45C3"/>
    <w:rsid w:val="00BF496F"/>
    <w:rsid w:val="00BF4E39"/>
    <w:rsid w:val="00BF4E5D"/>
    <w:rsid w:val="00BF51A7"/>
    <w:rsid w:val="00BF61DC"/>
    <w:rsid w:val="00BF633A"/>
    <w:rsid w:val="00BF6562"/>
    <w:rsid w:val="00BF7389"/>
    <w:rsid w:val="00C02253"/>
    <w:rsid w:val="00C02AD5"/>
    <w:rsid w:val="00C02F81"/>
    <w:rsid w:val="00C048BF"/>
    <w:rsid w:val="00C05B33"/>
    <w:rsid w:val="00C05F71"/>
    <w:rsid w:val="00C063B0"/>
    <w:rsid w:val="00C06CCE"/>
    <w:rsid w:val="00C06CCF"/>
    <w:rsid w:val="00C106F0"/>
    <w:rsid w:val="00C10D74"/>
    <w:rsid w:val="00C11754"/>
    <w:rsid w:val="00C11F2A"/>
    <w:rsid w:val="00C12E38"/>
    <w:rsid w:val="00C13C5F"/>
    <w:rsid w:val="00C149F0"/>
    <w:rsid w:val="00C20185"/>
    <w:rsid w:val="00C20D26"/>
    <w:rsid w:val="00C21C10"/>
    <w:rsid w:val="00C21FB2"/>
    <w:rsid w:val="00C21FB6"/>
    <w:rsid w:val="00C2264A"/>
    <w:rsid w:val="00C2266C"/>
    <w:rsid w:val="00C234DD"/>
    <w:rsid w:val="00C239BC"/>
    <w:rsid w:val="00C2417D"/>
    <w:rsid w:val="00C25255"/>
    <w:rsid w:val="00C255A2"/>
    <w:rsid w:val="00C26198"/>
    <w:rsid w:val="00C267EA"/>
    <w:rsid w:val="00C26EAB"/>
    <w:rsid w:val="00C2704D"/>
    <w:rsid w:val="00C271FB"/>
    <w:rsid w:val="00C279E8"/>
    <w:rsid w:val="00C27B1F"/>
    <w:rsid w:val="00C31744"/>
    <w:rsid w:val="00C324EE"/>
    <w:rsid w:val="00C33B4A"/>
    <w:rsid w:val="00C33CDC"/>
    <w:rsid w:val="00C34127"/>
    <w:rsid w:val="00C349D2"/>
    <w:rsid w:val="00C37E12"/>
    <w:rsid w:val="00C40865"/>
    <w:rsid w:val="00C413BB"/>
    <w:rsid w:val="00C4244D"/>
    <w:rsid w:val="00C42656"/>
    <w:rsid w:val="00C43321"/>
    <w:rsid w:val="00C4409C"/>
    <w:rsid w:val="00C44373"/>
    <w:rsid w:val="00C443DE"/>
    <w:rsid w:val="00C4750A"/>
    <w:rsid w:val="00C477E2"/>
    <w:rsid w:val="00C5310F"/>
    <w:rsid w:val="00C53B13"/>
    <w:rsid w:val="00C54E6B"/>
    <w:rsid w:val="00C55079"/>
    <w:rsid w:val="00C559E6"/>
    <w:rsid w:val="00C55E4C"/>
    <w:rsid w:val="00C57A29"/>
    <w:rsid w:val="00C621BC"/>
    <w:rsid w:val="00C62EE8"/>
    <w:rsid w:val="00C63302"/>
    <w:rsid w:val="00C646D3"/>
    <w:rsid w:val="00C65714"/>
    <w:rsid w:val="00C65762"/>
    <w:rsid w:val="00C672D8"/>
    <w:rsid w:val="00C67531"/>
    <w:rsid w:val="00C67D88"/>
    <w:rsid w:val="00C70A70"/>
    <w:rsid w:val="00C70A88"/>
    <w:rsid w:val="00C7217B"/>
    <w:rsid w:val="00C72E94"/>
    <w:rsid w:val="00C751DC"/>
    <w:rsid w:val="00C756C7"/>
    <w:rsid w:val="00C758BE"/>
    <w:rsid w:val="00C77F98"/>
    <w:rsid w:val="00C80314"/>
    <w:rsid w:val="00C8158D"/>
    <w:rsid w:val="00C82D8C"/>
    <w:rsid w:val="00C83C03"/>
    <w:rsid w:val="00C85BD2"/>
    <w:rsid w:val="00C85EB2"/>
    <w:rsid w:val="00C86388"/>
    <w:rsid w:val="00C876C4"/>
    <w:rsid w:val="00C904D9"/>
    <w:rsid w:val="00C92134"/>
    <w:rsid w:val="00C93027"/>
    <w:rsid w:val="00C93C90"/>
    <w:rsid w:val="00C9533D"/>
    <w:rsid w:val="00C95BE0"/>
    <w:rsid w:val="00CA0E0A"/>
    <w:rsid w:val="00CA0FD4"/>
    <w:rsid w:val="00CA1943"/>
    <w:rsid w:val="00CA2454"/>
    <w:rsid w:val="00CA24E2"/>
    <w:rsid w:val="00CA25FD"/>
    <w:rsid w:val="00CA2CAF"/>
    <w:rsid w:val="00CA2CEC"/>
    <w:rsid w:val="00CA313D"/>
    <w:rsid w:val="00CA335E"/>
    <w:rsid w:val="00CA5B01"/>
    <w:rsid w:val="00CA7312"/>
    <w:rsid w:val="00CA7736"/>
    <w:rsid w:val="00CB0369"/>
    <w:rsid w:val="00CB05D7"/>
    <w:rsid w:val="00CB0685"/>
    <w:rsid w:val="00CB0A9A"/>
    <w:rsid w:val="00CB1BD0"/>
    <w:rsid w:val="00CB2619"/>
    <w:rsid w:val="00CB4446"/>
    <w:rsid w:val="00CB72C0"/>
    <w:rsid w:val="00CC3223"/>
    <w:rsid w:val="00CC3369"/>
    <w:rsid w:val="00CC3653"/>
    <w:rsid w:val="00CC3CED"/>
    <w:rsid w:val="00CC3FF9"/>
    <w:rsid w:val="00CC48AC"/>
    <w:rsid w:val="00CC725B"/>
    <w:rsid w:val="00CC7535"/>
    <w:rsid w:val="00CC7F45"/>
    <w:rsid w:val="00CD005C"/>
    <w:rsid w:val="00CD0624"/>
    <w:rsid w:val="00CD17C1"/>
    <w:rsid w:val="00CD210A"/>
    <w:rsid w:val="00CD245B"/>
    <w:rsid w:val="00CD39F5"/>
    <w:rsid w:val="00CD4074"/>
    <w:rsid w:val="00CD502F"/>
    <w:rsid w:val="00CD5483"/>
    <w:rsid w:val="00CD5876"/>
    <w:rsid w:val="00CD6064"/>
    <w:rsid w:val="00CD6E21"/>
    <w:rsid w:val="00CE1619"/>
    <w:rsid w:val="00CE1663"/>
    <w:rsid w:val="00CE1CCC"/>
    <w:rsid w:val="00CE1CD2"/>
    <w:rsid w:val="00CE359B"/>
    <w:rsid w:val="00CE37D1"/>
    <w:rsid w:val="00CE46E5"/>
    <w:rsid w:val="00CE59D2"/>
    <w:rsid w:val="00CE60C7"/>
    <w:rsid w:val="00CE6560"/>
    <w:rsid w:val="00CE6780"/>
    <w:rsid w:val="00CF0561"/>
    <w:rsid w:val="00CF299C"/>
    <w:rsid w:val="00CF466A"/>
    <w:rsid w:val="00CF4673"/>
    <w:rsid w:val="00CF512E"/>
    <w:rsid w:val="00CF52BB"/>
    <w:rsid w:val="00CF534E"/>
    <w:rsid w:val="00CF5878"/>
    <w:rsid w:val="00CF78B9"/>
    <w:rsid w:val="00D0074D"/>
    <w:rsid w:val="00D0091F"/>
    <w:rsid w:val="00D00D54"/>
    <w:rsid w:val="00D0274D"/>
    <w:rsid w:val="00D02860"/>
    <w:rsid w:val="00D02BE8"/>
    <w:rsid w:val="00D02F14"/>
    <w:rsid w:val="00D0374A"/>
    <w:rsid w:val="00D0397B"/>
    <w:rsid w:val="00D04C73"/>
    <w:rsid w:val="00D05444"/>
    <w:rsid w:val="00D05521"/>
    <w:rsid w:val="00D065CE"/>
    <w:rsid w:val="00D07C91"/>
    <w:rsid w:val="00D07F61"/>
    <w:rsid w:val="00D10B18"/>
    <w:rsid w:val="00D10B7C"/>
    <w:rsid w:val="00D1287A"/>
    <w:rsid w:val="00D12D3B"/>
    <w:rsid w:val="00D12E0C"/>
    <w:rsid w:val="00D13A13"/>
    <w:rsid w:val="00D13C7F"/>
    <w:rsid w:val="00D13F84"/>
    <w:rsid w:val="00D1422B"/>
    <w:rsid w:val="00D14EF7"/>
    <w:rsid w:val="00D14F77"/>
    <w:rsid w:val="00D14F7C"/>
    <w:rsid w:val="00D15DB5"/>
    <w:rsid w:val="00D16D5A"/>
    <w:rsid w:val="00D170EE"/>
    <w:rsid w:val="00D2019A"/>
    <w:rsid w:val="00D20B49"/>
    <w:rsid w:val="00D20DDA"/>
    <w:rsid w:val="00D218EF"/>
    <w:rsid w:val="00D23ADB"/>
    <w:rsid w:val="00D26D49"/>
    <w:rsid w:val="00D26E86"/>
    <w:rsid w:val="00D27756"/>
    <w:rsid w:val="00D278CE"/>
    <w:rsid w:val="00D30909"/>
    <w:rsid w:val="00D30984"/>
    <w:rsid w:val="00D324BE"/>
    <w:rsid w:val="00D32B72"/>
    <w:rsid w:val="00D33CAE"/>
    <w:rsid w:val="00D340DF"/>
    <w:rsid w:val="00D3416A"/>
    <w:rsid w:val="00D344FD"/>
    <w:rsid w:val="00D367A2"/>
    <w:rsid w:val="00D3778E"/>
    <w:rsid w:val="00D40A98"/>
    <w:rsid w:val="00D40E78"/>
    <w:rsid w:val="00D422C3"/>
    <w:rsid w:val="00D43058"/>
    <w:rsid w:val="00D4344B"/>
    <w:rsid w:val="00D43DCE"/>
    <w:rsid w:val="00D4706A"/>
    <w:rsid w:val="00D4766B"/>
    <w:rsid w:val="00D5015B"/>
    <w:rsid w:val="00D50792"/>
    <w:rsid w:val="00D51AC4"/>
    <w:rsid w:val="00D52D96"/>
    <w:rsid w:val="00D5342E"/>
    <w:rsid w:val="00D54291"/>
    <w:rsid w:val="00D54710"/>
    <w:rsid w:val="00D54F9A"/>
    <w:rsid w:val="00D5553D"/>
    <w:rsid w:val="00D57E4F"/>
    <w:rsid w:val="00D6030B"/>
    <w:rsid w:val="00D612DF"/>
    <w:rsid w:val="00D61CD4"/>
    <w:rsid w:val="00D6262E"/>
    <w:rsid w:val="00D62BA0"/>
    <w:rsid w:val="00D62D2B"/>
    <w:rsid w:val="00D62DAD"/>
    <w:rsid w:val="00D62EFF"/>
    <w:rsid w:val="00D63216"/>
    <w:rsid w:val="00D63328"/>
    <w:rsid w:val="00D63373"/>
    <w:rsid w:val="00D634DC"/>
    <w:rsid w:val="00D63617"/>
    <w:rsid w:val="00D63C94"/>
    <w:rsid w:val="00D64F36"/>
    <w:rsid w:val="00D656A9"/>
    <w:rsid w:val="00D6691D"/>
    <w:rsid w:val="00D70043"/>
    <w:rsid w:val="00D70114"/>
    <w:rsid w:val="00D70A00"/>
    <w:rsid w:val="00D70BBF"/>
    <w:rsid w:val="00D70E5D"/>
    <w:rsid w:val="00D71374"/>
    <w:rsid w:val="00D723F2"/>
    <w:rsid w:val="00D7256D"/>
    <w:rsid w:val="00D72738"/>
    <w:rsid w:val="00D73C59"/>
    <w:rsid w:val="00D74B0B"/>
    <w:rsid w:val="00D75F98"/>
    <w:rsid w:val="00D75FB2"/>
    <w:rsid w:val="00D76272"/>
    <w:rsid w:val="00D76845"/>
    <w:rsid w:val="00D774A3"/>
    <w:rsid w:val="00D82433"/>
    <w:rsid w:val="00D827AE"/>
    <w:rsid w:val="00D84677"/>
    <w:rsid w:val="00D84B14"/>
    <w:rsid w:val="00D856DA"/>
    <w:rsid w:val="00D85E68"/>
    <w:rsid w:val="00D8646D"/>
    <w:rsid w:val="00D876A4"/>
    <w:rsid w:val="00D87DE8"/>
    <w:rsid w:val="00D90604"/>
    <w:rsid w:val="00D91D89"/>
    <w:rsid w:val="00D92E40"/>
    <w:rsid w:val="00D9451D"/>
    <w:rsid w:val="00D94AF7"/>
    <w:rsid w:val="00D95B33"/>
    <w:rsid w:val="00D96BC2"/>
    <w:rsid w:val="00D9769C"/>
    <w:rsid w:val="00DA05F4"/>
    <w:rsid w:val="00DA3532"/>
    <w:rsid w:val="00DA3691"/>
    <w:rsid w:val="00DA4679"/>
    <w:rsid w:val="00DA59EA"/>
    <w:rsid w:val="00DA6BC0"/>
    <w:rsid w:val="00DA7A02"/>
    <w:rsid w:val="00DC15E9"/>
    <w:rsid w:val="00DC2F16"/>
    <w:rsid w:val="00DC3652"/>
    <w:rsid w:val="00DC3B08"/>
    <w:rsid w:val="00DC44D8"/>
    <w:rsid w:val="00DC4606"/>
    <w:rsid w:val="00DC471C"/>
    <w:rsid w:val="00DC4C2A"/>
    <w:rsid w:val="00DC54A9"/>
    <w:rsid w:val="00DC60AE"/>
    <w:rsid w:val="00DC6563"/>
    <w:rsid w:val="00DC70BF"/>
    <w:rsid w:val="00DC72D1"/>
    <w:rsid w:val="00DC7786"/>
    <w:rsid w:val="00DC7A8C"/>
    <w:rsid w:val="00DC7B4D"/>
    <w:rsid w:val="00DC7E9E"/>
    <w:rsid w:val="00DD0DAE"/>
    <w:rsid w:val="00DD0FB2"/>
    <w:rsid w:val="00DD1292"/>
    <w:rsid w:val="00DD260B"/>
    <w:rsid w:val="00DD28F4"/>
    <w:rsid w:val="00DD2F1E"/>
    <w:rsid w:val="00DD3338"/>
    <w:rsid w:val="00DD41D2"/>
    <w:rsid w:val="00DD68F4"/>
    <w:rsid w:val="00DD6B66"/>
    <w:rsid w:val="00DD6F4A"/>
    <w:rsid w:val="00DE0238"/>
    <w:rsid w:val="00DE0863"/>
    <w:rsid w:val="00DE09BB"/>
    <w:rsid w:val="00DE17A5"/>
    <w:rsid w:val="00DE21B4"/>
    <w:rsid w:val="00DE28DE"/>
    <w:rsid w:val="00DE4DE2"/>
    <w:rsid w:val="00DE51BF"/>
    <w:rsid w:val="00DE5B18"/>
    <w:rsid w:val="00DE5CA5"/>
    <w:rsid w:val="00DE77E6"/>
    <w:rsid w:val="00DF107B"/>
    <w:rsid w:val="00DF2E1C"/>
    <w:rsid w:val="00DF3E48"/>
    <w:rsid w:val="00DF4536"/>
    <w:rsid w:val="00DF4F4A"/>
    <w:rsid w:val="00DF522C"/>
    <w:rsid w:val="00DF6345"/>
    <w:rsid w:val="00DF6985"/>
    <w:rsid w:val="00DF7809"/>
    <w:rsid w:val="00E00DC3"/>
    <w:rsid w:val="00E0126A"/>
    <w:rsid w:val="00E014C2"/>
    <w:rsid w:val="00E01B00"/>
    <w:rsid w:val="00E01FC8"/>
    <w:rsid w:val="00E023D3"/>
    <w:rsid w:val="00E02415"/>
    <w:rsid w:val="00E029B7"/>
    <w:rsid w:val="00E061EC"/>
    <w:rsid w:val="00E06C3D"/>
    <w:rsid w:val="00E079B2"/>
    <w:rsid w:val="00E107AA"/>
    <w:rsid w:val="00E10DF7"/>
    <w:rsid w:val="00E119F4"/>
    <w:rsid w:val="00E11B96"/>
    <w:rsid w:val="00E11D52"/>
    <w:rsid w:val="00E12CED"/>
    <w:rsid w:val="00E14734"/>
    <w:rsid w:val="00E15009"/>
    <w:rsid w:val="00E165E8"/>
    <w:rsid w:val="00E17864"/>
    <w:rsid w:val="00E20AC9"/>
    <w:rsid w:val="00E20C69"/>
    <w:rsid w:val="00E211AC"/>
    <w:rsid w:val="00E224EC"/>
    <w:rsid w:val="00E225A8"/>
    <w:rsid w:val="00E23789"/>
    <w:rsid w:val="00E2483F"/>
    <w:rsid w:val="00E24A62"/>
    <w:rsid w:val="00E24FE9"/>
    <w:rsid w:val="00E30690"/>
    <w:rsid w:val="00E311B0"/>
    <w:rsid w:val="00E31C8C"/>
    <w:rsid w:val="00E31D48"/>
    <w:rsid w:val="00E32E09"/>
    <w:rsid w:val="00E32FF4"/>
    <w:rsid w:val="00E33EE1"/>
    <w:rsid w:val="00E33F3F"/>
    <w:rsid w:val="00E3625F"/>
    <w:rsid w:val="00E366EE"/>
    <w:rsid w:val="00E374F2"/>
    <w:rsid w:val="00E376BC"/>
    <w:rsid w:val="00E40488"/>
    <w:rsid w:val="00E407D7"/>
    <w:rsid w:val="00E4161B"/>
    <w:rsid w:val="00E4226F"/>
    <w:rsid w:val="00E436CC"/>
    <w:rsid w:val="00E44155"/>
    <w:rsid w:val="00E44867"/>
    <w:rsid w:val="00E45D37"/>
    <w:rsid w:val="00E47370"/>
    <w:rsid w:val="00E50261"/>
    <w:rsid w:val="00E50DCE"/>
    <w:rsid w:val="00E50E62"/>
    <w:rsid w:val="00E519F6"/>
    <w:rsid w:val="00E51A29"/>
    <w:rsid w:val="00E548A6"/>
    <w:rsid w:val="00E60669"/>
    <w:rsid w:val="00E615FD"/>
    <w:rsid w:val="00E61B75"/>
    <w:rsid w:val="00E62908"/>
    <w:rsid w:val="00E62D6A"/>
    <w:rsid w:val="00E632E1"/>
    <w:rsid w:val="00E640B9"/>
    <w:rsid w:val="00E6494A"/>
    <w:rsid w:val="00E65621"/>
    <w:rsid w:val="00E66792"/>
    <w:rsid w:val="00E6747C"/>
    <w:rsid w:val="00E6771D"/>
    <w:rsid w:val="00E67B6E"/>
    <w:rsid w:val="00E716CC"/>
    <w:rsid w:val="00E72F66"/>
    <w:rsid w:val="00E74557"/>
    <w:rsid w:val="00E74DB5"/>
    <w:rsid w:val="00E74F20"/>
    <w:rsid w:val="00E762AF"/>
    <w:rsid w:val="00E76CCE"/>
    <w:rsid w:val="00E76FB0"/>
    <w:rsid w:val="00E77634"/>
    <w:rsid w:val="00E77B9D"/>
    <w:rsid w:val="00E77F94"/>
    <w:rsid w:val="00E810CA"/>
    <w:rsid w:val="00E81F45"/>
    <w:rsid w:val="00E823C4"/>
    <w:rsid w:val="00E826B6"/>
    <w:rsid w:val="00E829D0"/>
    <w:rsid w:val="00E85894"/>
    <w:rsid w:val="00E86D07"/>
    <w:rsid w:val="00E87538"/>
    <w:rsid w:val="00E9045B"/>
    <w:rsid w:val="00E9097B"/>
    <w:rsid w:val="00E91698"/>
    <w:rsid w:val="00E953DC"/>
    <w:rsid w:val="00E97967"/>
    <w:rsid w:val="00EA001A"/>
    <w:rsid w:val="00EA193C"/>
    <w:rsid w:val="00EA28EA"/>
    <w:rsid w:val="00EA2E7D"/>
    <w:rsid w:val="00EA3C41"/>
    <w:rsid w:val="00EA54D8"/>
    <w:rsid w:val="00EA5765"/>
    <w:rsid w:val="00EA64CE"/>
    <w:rsid w:val="00EA702D"/>
    <w:rsid w:val="00EA7154"/>
    <w:rsid w:val="00EB04A7"/>
    <w:rsid w:val="00EB44DE"/>
    <w:rsid w:val="00EB457A"/>
    <w:rsid w:val="00EB4D72"/>
    <w:rsid w:val="00EB60E3"/>
    <w:rsid w:val="00EB72C0"/>
    <w:rsid w:val="00EB7405"/>
    <w:rsid w:val="00EC0131"/>
    <w:rsid w:val="00EC09BF"/>
    <w:rsid w:val="00EC0AC3"/>
    <w:rsid w:val="00EC13F5"/>
    <w:rsid w:val="00EC21B5"/>
    <w:rsid w:val="00EC2909"/>
    <w:rsid w:val="00EC2C46"/>
    <w:rsid w:val="00EC2F8F"/>
    <w:rsid w:val="00EC318A"/>
    <w:rsid w:val="00EC3EBD"/>
    <w:rsid w:val="00EC4023"/>
    <w:rsid w:val="00EC423C"/>
    <w:rsid w:val="00EC4450"/>
    <w:rsid w:val="00EC6652"/>
    <w:rsid w:val="00EC76B3"/>
    <w:rsid w:val="00ED0439"/>
    <w:rsid w:val="00ED0F87"/>
    <w:rsid w:val="00ED12E8"/>
    <w:rsid w:val="00ED1C7B"/>
    <w:rsid w:val="00ED33A9"/>
    <w:rsid w:val="00ED5693"/>
    <w:rsid w:val="00ED5C9D"/>
    <w:rsid w:val="00ED699F"/>
    <w:rsid w:val="00ED7082"/>
    <w:rsid w:val="00EE0248"/>
    <w:rsid w:val="00EE10FF"/>
    <w:rsid w:val="00EE5DCC"/>
    <w:rsid w:val="00EE64A3"/>
    <w:rsid w:val="00EE64AD"/>
    <w:rsid w:val="00EE667C"/>
    <w:rsid w:val="00EE6B3E"/>
    <w:rsid w:val="00EE6BE9"/>
    <w:rsid w:val="00EE7A25"/>
    <w:rsid w:val="00EF2C37"/>
    <w:rsid w:val="00EF2FD3"/>
    <w:rsid w:val="00EF30D7"/>
    <w:rsid w:val="00EF344D"/>
    <w:rsid w:val="00EF4520"/>
    <w:rsid w:val="00EF63B3"/>
    <w:rsid w:val="00EF6A5E"/>
    <w:rsid w:val="00EF7878"/>
    <w:rsid w:val="00EF7FDB"/>
    <w:rsid w:val="00F00BBB"/>
    <w:rsid w:val="00F012B9"/>
    <w:rsid w:val="00F015E3"/>
    <w:rsid w:val="00F019C6"/>
    <w:rsid w:val="00F0218B"/>
    <w:rsid w:val="00F03E94"/>
    <w:rsid w:val="00F0406F"/>
    <w:rsid w:val="00F04345"/>
    <w:rsid w:val="00F05554"/>
    <w:rsid w:val="00F06FF6"/>
    <w:rsid w:val="00F079F6"/>
    <w:rsid w:val="00F07F56"/>
    <w:rsid w:val="00F10A45"/>
    <w:rsid w:val="00F1138D"/>
    <w:rsid w:val="00F11B33"/>
    <w:rsid w:val="00F12450"/>
    <w:rsid w:val="00F12CD2"/>
    <w:rsid w:val="00F13E30"/>
    <w:rsid w:val="00F13E87"/>
    <w:rsid w:val="00F14D28"/>
    <w:rsid w:val="00F15878"/>
    <w:rsid w:val="00F1594C"/>
    <w:rsid w:val="00F16E17"/>
    <w:rsid w:val="00F17DE1"/>
    <w:rsid w:val="00F20F6A"/>
    <w:rsid w:val="00F20F6C"/>
    <w:rsid w:val="00F23AD9"/>
    <w:rsid w:val="00F25BFB"/>
    <w:rsid w:val="00F25C08"/>
    <w:rsid w:val="00F267D3"/>
    <w:rsid w:val="00F26CF3"/>
    <w:rsid w:val="00F27A06"/>
    <w:rsid w:val="00F27B1B"/>
    <w:rsid w:val="00F30E6D"/>
    <w:rsid w:val="00F324DE"/>
    <w:rsid w:val="00F32ACC"/>
    <w:rsid w:val="00F33C2B"/>
    <w:rsid w:val="00F343AC"/>
    <w:rsid w:val="00F3450B"/>
    <w:rsid w:val="00F34DB2"/>
    <w:rsid w:val="00F356F5"/>
    <w:rsid w:val="00F3700A"/>
    <w:rsid w:val="00F37181"/>
    <w:rsid w:val="00F373FA"/>
    <w:rsid w:val="00F37CEC"/>
    <w:rsid w:val="00F400BA"/>
    <w:rsid w:val="00F41DE9"/>
    <w:rsid w:val="00F41EEC"/>
    <w:rsid w:val="00F41FB4"/>
    <w:rsid w:val="00F429D4"/>
    <w:rsid w:val="00F42A68"/>
    <w:rsid w:val="00F4361A"/>
    <w:rsid w:val="00F444D0"/>
    <w:rsid w:val="00F44689"/>
    <w:rsid w:val="00F446AD"/>
    <w:rsid w:val="00F44D97"/>
    <w:rsid w:val="00F44D9C"/>
    <w:rsid w:val="00F452E7"/>
    <w:rsid w:val="00F45362"/>
    <w:rsid w:val="00F4735E"/>
    <w:rsid w:val="00F477B0"/>
    <w:rsid w:val="00F4797E"/>
    <w:rsid w:val="00F47CC6"/>
    <w:rsid w:val="00F47EBF"/>
    <w:rsid w:val="00F51A9E"/>
    <w:rsid w:val="00F51EB5"/>
    <w:rsid w:val="00F53599"/>
    <w:rsid w:val="00F54562"/>
    <w:rsid w:val="00F55522"/>
    <w:rsid w:val="00F556C6"/>
    <w:rsid w:val="00F5633E"/>
    <w:rsid w:val="00F569F3"/>
    <w:rsid w:val="00F572E6"/>
    <w:rsid w:val="00F57EDF"/>
    <w:rsid w:val="00F6078C"/>
    <w:rsid w:val="00F61659"/>
    <w:rsid w:val="00F61FC2"/>
    <w:rsid w:val="00F624E3"/>
    <w:rsid w:val="00F6285E"/>
    <w:rsid w:val="00F632DB"/>
    <w:rsid w:val="00F63736"/>
    <w:rsid w:val="00F65C58"/>
    <w:rsid w:val="00F67D57"/>
    <w:rsid w:val="00F7026B"/>
    <w:rsid w:val="00F71335"/>
    <w:rsid w:val="00F71472"/>
    <w:rsid w:val="00F71512"/>
    <w:rsid w:val="00F717DB"/>
    <w:rsid w:val="00F7293A"/>
    <w:rsid w:val="00F730C2"/>
    <w:rsid w:val="00F73C7E"/>
    <w:rsid w:val="00F74156"/>
    <w:rsid w:val="00F742D4"/>
    <w:rsid w:val="00F75968"/>
    <w:rsid w:val="00F76911"/>
    <w:rsid w:val="00F77503"/>
    <w:rsid w:val="00F776D7"/>
    <w:rsid w:val="00F8092B"/>
    <w:rsid w:val="00F80B67"/>
    <w:rsid w:val="00F80F83"/>
    <w:rsid w:val="00F81944"/>
    <w:rsid w:val="00F81D93"/>
    <w:rsid w:val="00F82223"/>
    <w:rsid w:val="00F8252D"/>
    <w:rsid w:val="00F8365C"/>
    <w:rsid w:val="00F84102"/>
    <w:rsid w:val="00F86B1A"/>
    <w:rsid w:val="00F86BDF"/>
    <w:rsid w:val="00F8735B"/>
    <w:rsid w:val="00F875E8"/>
    <w:rsid w:val="00F87BE2"/>
    <w:rsid w:val="00F9011A"/>
    <w:rsid w:val="00F903D9"/>
    <w:rsid w:val="00F92130"/>
    <w:rsid w:val="00F93708"/>
    <w:rsid w:val="00F93A37"/>
    <w:rsid w:val="00F94590"/>
    <w:rsid w:val="00F9485A"/>
    <w:rsid w:val="00F94F93"/>
    <w:rsid w:val="00F95007"/>
    <w:rsid w:val="00F96317"/>
    <w:rsid w:val="00F9638B"/>
    <w:rsid w:val="00F96F31"/>
    <w:rsid w:val="00F96F78"/>
    <w:rsid w:val="00F972B4"/>
    <w:rsid w:val="00FA074C"/>
    <w:rsid w:val="00FA0CA3"/>
    <w:rsid w:val="00FA1D25"/>
    <w:rsid w:val="00FA20EA"/>
    <w:rsid w:val="00FA2D3E"/>
    <w:rsid w:val="00FA3B64"/>
    <w:rsid w:val="00FA3C6E"/>
    <w:rsid w:val="00FA3D1E"/>
    <w:rsid w:val="00FA454D"/>
    <w:rsid w:val="00FA5730"/>
    <w:rsid w:val="00FA61E4"/>
    <w:rsid w:val="00FA7386"/>
    <w:rsid w:val="00FA74E0"/>
    <w:rsid w:val="00FB12C9"/>
    <w:rsid w:val="00FB1300"/>
    <w:rsid w:val="00FB3C40"/>
    <w:rsid w:val="00FB3E85"/>
    <w:rsid w:val="00FB4041"/>
    <w:rsid w:val="00FB4173"/>
    <w:rsid w:val="00FB5733"/>
    <w:rsid w:val="00FB6108"/>
    <w:rsid w:val="00FB6CFE"/>
    <w:rsid w:val="00FB6EBC"/>
    <w:rsid w:val="00FB7A3D"/>
    <w:rsid w:val="00FB7A7A"/>
    <w:rsid w:val="00FB7FEC"/>
    <w:rsid w:val="00FC0512"/>
    <w:rsid w:val="00FC16FB"/>
    <w:rsid w:val="00FC2071"/>
    <w:rsid w:val="00FC2DFC"/>
    <w:rsid w:val="00FC3193"/>
    <w:rsid w:val="00FC375F"/>
    <w:rsid w:val="00FC3871"/>
    <w:rsid w:val="00FC451C"/>
    <w:rsid w:val="00FC4E93"/>
    <w:rsid w:val="00FC5262"/>
    <w:rsid w:val="00FC6270"/>
    <w:rsid w:val="00FC6589"/>
    <w:rsid w:val="00FD0D6E"/>
    <w:rsid w:val="00FD1AF1"/>
    <w:rsid w:val="00FD37A7"/>
    <w:rsid w:val="00FD3F5A"/>
    <w:rsid w:val="00FD4C25"/>
    <w:rsid w:val="00FD5216"/>
    <w:rsid w:val="00FD589B"/>
    <w:rsid w:val="00FD6E58"/>
    <w:rsid w:val="00FD75CC"/>
    <w:rsid w:val="00FE31BD"/>
    <w:rsid w:val="00FE3E84"/>
    <w:rsid w:val="00FE4D18"/>
    <w:rsid w:val="00FE6AFC"/>
    <w:rsid w:val="00FF0454"/>
    <w:rsid w:val="00FF155A"/>
    <w:rsid w:val="00FF22D8"/>
    <w:rsid w:val="00FF24CE"/>
    <w:rsid w:val="00FF3813"/>
    <w:rsid w:val="00FF5895"/>
    <w:rsid w:val="00FF58D5"/>
    <w:rsid w:val="00FF659B"/>
    <w:rsid w:val="00FF6A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C9DD52"/>
  <w15:docId w15:val="{F2494F32-C8DC-4B53-802A-D1521D3C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Arial"/>
        <w:lang w:val="hu-HU"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0669"/>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Revision1">
    <w:name w:val="Revision1"/>
    <w:hidden/>
    <w:semiHidden/>
    <w:rsid w:val="00E60669"/>
    <w:rPr>
      <w:rFonts w:ascii="Times New Roman" w:hAnsi="Times New Roman" w:cs="Times New Roman"/>
    </w:rPr>
  </w:style>
  <w:style w:type="paragraph" w:styleId="Buborkszveg">
    <w:name w:val="Balloon Text"/>
    <w:basedOn w:val="Norml"/>
    <w:link w:val="BuborkszvegChar"/>
    <w:semiHidden/>
    <w:rsid w:val="00E60669"/>
    <w:rPr>
      <w:rFonts w:ascii="Tahoma" w:hAnsi="Tahoma"/>
      <w:sz w:val="16"/>
      <w:szCs w:val="16"/>
    </w:rPr>
  </w:style>
  <w:style w:type="character" w:customStyle="1" w:styleId="BuborkszvegChar">
    <w:name w:val="Buborékszöveg Char"/>
    <w:link w:val="Buborkszveg"/>
    <w:semiHidden/>
    <w:locked/>
    <w:rsid w:val="00E60669"/>
    <w:rPr>
      <w:rFonts w:ascii="Tahoma" w:eastAsia="MS Mincho" w:hAnsi="Tahoma" w:cs="Times New Roman"/>
      <w:sz w:val="16"/>
      <w:lang w:val="hu-HU" w:eastAsia="en-GB"/>
    </w:rPr>
  </w:style>
  <w:style w:type="paragraph" w:customStyle="1" w:styleId="copy12">
    <w:name w:val="copy12"/>
    <w:basedOn w:val="Norml"/>
    <w:rsid w:val="00EF63B3"/>
    <w:pPr>
      <w:spacing w:before="100" w:beforeAutospacing="1" w:after="100" w:afterAutospacing="1"/>
    </w:pPr>
    <w:rPr>
      <w:sz w:val="24"/>
      <w:szCs w:val="24"/>
      <w:lang w:eastAsia="ja-JP"/>
    </w:rPr>
  </w:style>
  <w:style w:type="character" w:styleId="Kiemels2">
    <w:name w:val="Strong"/>
    <w:uiPriority w:val="22"/>
    <w:qFormat/>
    <w:rsid w:val="00EF63B3"/>
    <w:rPr>
      <w:rFonts w:cs="Times New Roman"/>
      <w:b/>
    </w:rPr>
  </w:style>
  <w:style w:type="paragraph" w:styleId="lfej">
    <w:name w:val="header"/>
    <w:basedOn w:val="Norml"/>
    <w:link w:val="lfejChar"/>
    <w:semiHidden/>
    <w:rsid w:val="0012127C"/>
    <w:pPr>
      <w:tabs>
        <w:tab w:val="center" w:pos="4513"/>
        <w:tab w:val="right" w:pos="9026"/>
      </w:tabs>
    </w:pPr>
  </w:style>
  <w:style w:type="character" w:customStyle="1" w:styleId="lfejChar">
    <w:name w:val="Élőfej Char"/>
    <w:link w:val="lfej"/>
    <w:semiHidden/>
    <w:locked/>
    <w:rsid w:val="0012127C"/>
    <w:rPr>
      <w:rFonts w:ascii="Times New Roman" w:eastAsia="MS Mincho" w:hAnsi="Times New Roman" w:cs="Times New Roman"/>
      <w:sz w:val="20"/>
      <w:lang w:val="hu-HU" w:eastAsia="en-GB"/>
    </w:rPr>
  </w:style>
  <w:style w:type="paragraph" w:styleId="llb">
    <w:name w:val="footer"/>
    <w:basedOn w:val="Norml"/>
    <w:link w:val="llbChar"/>
    <w:semiHidden/>
    <w:rsid w:val="0012127C"/>
    <w:pPr>
      <w:tabs>
        <w:tab w:val="center" w:pos="4513"/>
        <w:tab w:val="right" w:pos="9026"/>
      </w:tabs>
    </w:pPr>
  </w:style>
  <w:style w:type="character" w:customStyle="1" w:styleId="llbChar">
    <w:name w:val="Élőláb Char"/>
    <w:link w:val="llb"/>
    <w:semiHidden/>
    <w:locked/>
    <w:rsid w:val="0012127C"/>
    <w:rPr>
      <w:rFonts w:ascii="Times New Roman" w:eastAsia="MS Mincho" w:hAnsi="Times New Roman" w:cs="Times New Roman"/>
      <w:sz w:val="20"/>
      <w:lang w:val="hu-HU" w:eastAsia="en-GB"/>
    </w:rPr>
  </w:style>
  <w:style w:type="character" w:styleId="Hiperhivatkozs">
    <w:name w:val="Hyperlink"/>
    <w:rsid w:val="00F86B1A"/>
    <w:rPr>
      <w:rFonts w:cs="Times New Roman"/>
      <w:color w:val="0000FF"/>
      <w:u w:val="single"/>
    </w:rPr>
  </w:style>
  <w:style w:type="character" w:styleId="Jegyzethivatkozs">
    <w:name w:val="annotation reference"/>
    <w:uiPriority w:val="99"/>
    <w:semiHidden/>
    <w:rsid w:val="00CF512E"/>
    <w:rPr>
      <w:rFonts w:cs="Times New Roman"/>
      <w:sz w:val="16"/>
    </w:rPr>
  </w:style>
  <w:style w:type="paragraph" w:styleId="Jegyzetszveg">
    <w:name w:val="annotation text"/>
    <w:basedOn w:val="Norml"/>
    <w:link w:val="JegyzetszvegChar"/>
    <w:uiPriority w:val="99"/>
    <w:semiHidden/>
    <w:rsid w:val="00CF512E"/>
  </w:style>
  <w:style w:type="character" w:customStyle="1" w:styleId="JegyzetszvegChar">
    <w:name w:val="Jegyzetszöveg Char"/>
    <w:link w:val="Jegyzetszveg"/>
    <w:uiPriority w:val="99"/>
    <w:semiHidden/>
    <w:locked/>
    <w:rsid w:val="00CF512E"/>
    <w:rPr>
      <w:rFonts w:ascii="Times New Roman" w:hAnsi="Times New Roman" w:cs="Times New Roman"/>
      <w:lang w:val="hu-HU" w:eastAsia="en-GB"/>
    </w:rPr>
  </w:style>
  <w:style w:type="paragraph" w:styleId="Megjegyzstrgya">
    <w:name w:val="annotation subject"/>
    <w:basedOn w:val="Jegyzetszveg"/>
    <w:next w:val="Jegyzetszveg"/>
    <w:link w:val="MegjegyzstrgyaChar"/>
    <w:semiHidden/>
    <w:rsid w:val="00CF512E"/>
    <w:rPr>
      <w:b/>
      <w:bCs/>
    </w:rPr>
  </w:style>
  <w:style w:type="character" w:customStyle="1" w:styleId="MegjegyzstrgyaChar">
    <w:name w:val="Megjegyzés tárgya Char"/>
    <w:link w:val="Megjegyzstrgya"/>
    <w:semiHidden/>
    <w:locked/>
    <w:rsid w:val="00CF512E"/>
    <w:rPr>
      <w:rFonts w:ascii="Times New Roman" w:hAnsi="Times New Roman" w:cs="Times New Roman"/>
      <w:b/>
      <w:lang w:val="hu-HU" w:eastAsia="en-GB"/>
    </w:rPr>
  </w:style>
  <w:style w:type="paragraph" w:customStyle="1" w:styleId="ListParagraph1">
    <w:name w:val="List Paragraph1"/>
    <w:basedOn w:val="Norml"/>
    <w:uiPriority w:val="34"/>
    <w:qFormat/>
    <w:rsid w:val="000B1AA8"/>
    <w:pPr>
      <w:ind w:left="720"/>
      <w:contextualSpacing/>
    </w:pPr>
  </w:style>
  <w:style w:type="paragraph" w:styleId="NormlWeb">
    <w:name w:val="Normal (Web)"/>
    <w:basedOn w:val="Norml"/>
    <w:uiPriority w:val="99"/>
    <w:rsid w:val="00AD75FE"/>
    <w:pPr>
      <w:spacing w:before="100" w:beforeAutospacing="1" w:after="100" w:afterAutospacing="1"/>
    </w:pPr>
    <w:rPr>
      <w:sz w:val="24"/>
      <w:szCs w:val="24"/>
      <w:lang w:eastAsia="en-US"/>
    </w:rPr>
  </w:style>
  <w:style w:type="paragraph" w:customStyle="1" w:styleId="newscopy">
    <w:name w:val="newscopy"/>
    <w:basedOn w:val="Norml"/>
    <w:rsid w:val="0038752D"/>
    <w:pPr>
      <w:spacing w:before="100" w:beforeAutospacing="1"/>
    </w:pPr>
    <w:rPr>
      <w:sz w:val="24"/>
      <w:szCs w:val="24"/>
      <w:lang w:eastAsia="ja-JP"/>
    </w:rPr>
  </w:style>
  <w:style w:type="character" w:customStyle="1" w:styleId="apple-converted-space">
    <w:name w:val="apple-converted-space"/>
    <w:rsid w:val="00610060"/>
  </w:style>
  <w:style w:type="character" w:styleId="Kiemels">
    <w:name w:val="Emphasis"/>
    <w:uiPriority w:val="20"/>
    <w:qFormat/>
    <w:locked/>
    <w:rsid w:val="00610060"/>
    <w:rPr>
      <w:i/>
      <w:iCs/>
    </w:rPr>
  </w:style>
  <w:style w:type="paragraph" w:styleId="Vltozat">
    <w:name w:val="Revision"/>
    <w:hidden/>
    <w:uiPriority w:val="71"/>
    <w:rsid w:val="007C462F"/>
    <w:rPr>
      <w:rFonts w:ascii="Times New Roman" w:hAnsi="Times New Roman" w:cs="Times New Roman"/>
    </w:rPr>
  </w:style>
  <w:style w:type="table" w:styleId="Rcsostblzat">
    <w:name w:val="Table Grid"/>
    <w:basedOn w:val="Normltblzat"/>
    <w:locked/>
    <w:rsid w:val="003D4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A95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935"/>
              <w:divBdr>
                <w:top w:val="none" w:sz="0" w:space="0" w:color="auto"/>
                <w:left w:val="none" w:sz="0" w:space="0" w:color="auto"/>
                <w:bottom w:val="none" w:sz="0" w:space="0" w:color="auto"/>
                <w:right w:val="none" w:sz="0" w:space="0" w:color="auto"/>
              </w:divBdr>
              <w:divsChild>
                <w:div w:id="2">
                  <w:marLeft w:val="0"/>
                  <w:marRight w:val="0"/>
                  <w:marTop w:val="1197"/>
                  <w:marBottom w:val="1197"/>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81483019">
      <w:bodyDiv w:val="1"/>
      <w:marLeft w:val="0"/>
      <w:marRight w:val="0"/>
      <w:marTop w:val="0"/>
      <w:marBottom w:val="0"/>
      <w:divBdr>
        <w:top w:val="none" w:sz="0" w:space="0" w:color="auto"/>
        <w:left w:val="none" w:sz="0" w:space="0" w:color="auto"/>
        <w:bottom w:val="none" w:sz="0" w:space="0" w:color="auto"/>
        <w:right w:val="none" w:sz="0" w:space="0" w:color="auto"/>
      </w:divBdr>
    </w:div>
    <w:div w:id="205914244">
      <w:bodyDiv w:val="1"/>
      <w:marLeft w:val="0"/>
      <w:marRight w:val="0"/>
      <w:marTop w:val="0"/>
      <w:marBottom w:val="0"/>
      <w:divBdr>
        <w:top w:val="none" w:sz="0" w:space="0" w:color="auto"/>
        <w:left w:val="none" w:sz="0" w:space="0" w:color="auto"/>
        <w:bottom w:val="none" w:sz="0" w:space="0" w:color="auto"/>
        <w:right w:val="none" w:sz="0" w:space="0" w:color="auto"/>
      </w:divBdr>
      <w:divsChild>
        <w:div w:id="1568345279">
          <w:marLeft w:val="0"/>
          <w:marRight w:val="0"/>
          <w:marTop w:val="0"/>
          <w:marBottom w:val="0"/>
          <w:divBdr>
            <w:top w:val="none" w:sz="0" w:space="0" w:color="auto"/>
            <w:left w:val="none" w:sz="0" w:space="0" w:color="auto"/>
            <w:bottom w:val="none" w:sz="0" w:space="0" w:color="auto"/>
            <w:right w:val="none" w:sz="0" w:space="0" w:color="auto"/>
          </w:divBdr>
          <w:divsChild>
            <w:div w:id="1651129994">
              <w:marLeft w:val="0"/>
              <w:marRight w:val="0"/>
              <w:marTop w:val="0"/>
              <w:marBottom w:val="0"/>
              <w:divBdr>
                <w:top w:val="none" w:sz="0" w:space="0" w:color="auto"/>
                <w:left w:val="none" w:sz="0" w:space="0" w:color="auto"/>
                <w:bottom w:val="none" w:sz="0" w:space="0" w:color="auto"/>
                <w:right w:val="none" w:sz="0" w:space="0" w:color="auto"/>
              </w:divBdr>
              <w:divsChild>
                <w:div w:id="1158230185">
                  <w:marLeft w:val="0"/>
                  <w:marRight w:val="0"/>
                  <w:marTop w:val="0"/>
                  <w:marBottom w:val="0"/>
                  <w:divBdr>
                    <w:top w:val="none" w:sz="0" w:space="0" w:color="auto"/>
                    <w:left w:val="none" w:sz="0" w:space="0" w:color="auto"/>
                    <w:bottom w:val="none" w:sz="0" w:space="0" w:color="auto"/>
                    <w:right w:val="none" w:sz="0" w:space="0" w:color="auto"/>
                  </w:divBdr>
                  <w:divsChild>
                    <w:div w:id="1831827336">
                      <w:marLeft w:val="0"/>
                      <w:marRight w:val="0"/>
                      <w:marTop w:val="0"/>
                      <w:marBottom w:val="0"/>
                      <w:divBdr>
                        <w:top w:val="none" w:sz="0" w:space="0" w:color="auto"/>
                        <w:left w:val="none" w:sz="0" w:space="0" w:color="auto"/>
                        <w:bottom w:val="none" w:sz="0" w:space="0" w:color="auto"/>
                        <w:right w:val="none" w:sz="0" w:space="0" w:color="auto"/>
                      </w:divBdr>
                      <w:divsChild>
                        <w:div w:id="1049257677">
                          <w:marLeft w:val="0"/>
                          <w:marRight w:val="0"/>
                          <w:marTop w:val="0"/>
                          <w:marBottom w:val="0"/>
                          <w:divBdr>
                            <w:top w:val="none" w:sz="0" w:space="0" w:color="auto"/>
                            <w:left w:val="none" w:sz="0" w:space="0" w:color="auto"/>
                            <w:bottom w:val="none" w:sz="0" w:space="0" w:color="auto"/>
                            <w:right w:val="none" w:sz="0" w:space="0" w:color="auto"/>
                          </w:divBdr>
                          <w:divsChild>
                            <w:div w:id="377710074">
                              <w:marLeft w:val="0"/>
                              <w:marRight w:val="0"/>
                              <w:marTop w:val="0"/>
                              <w:marBottom w:val="0"/>
                              <w:divBdr>
                                <w:top w:val="none" w:sz="0" w:space="0" w:color="auto"/>
                                <w:left w:val="none" w:sz="0" w:space="0" w:color="auto"/>
                                <w:bottom w:val="none" w:sz="0" w:space="0" w:color="auto"/>
                                <w:right w:val="none" w:sz="0" w:space="0" w:color="auto"/>
                              </w:divBdr>
                              <w:divsChild>
                                <w:div w:id="859507089">
                                  <w:marLeft w:val="0"/>
                                  <w:marRight w:val="0"/>
                                  <w:marTop w:val="0"/>
                                  <w:marBottom w:val="0"/>
                                  <w:divBdr>
                                    <w:top w:val="none" w:sz="0" w:space="0" w:color="auto"/>
                                    <w:left w:val="none" w:sz="0" w:space="0" w:color="auto"/>
                                    <w:bottom w:val="none" w:sz="0" w:space="0" w:color="auto"/>
                                    <w:right w:val="none" w:sz="0" w:space="0" w:color="auto"/>
                                  </w:divBdr>
                                  <w:divsChild>
                                    <w:div w:id="1696153075">
                                      <w:marLeft w:val="0"/>
                                      <w:marRight w:val="0"/>
                                      <w:marTop w:val="0"/>
                                      <w:marBottom w:val="0"/>
                                      <w:divBdr>
                                        <w:top w:val="none" w:sz="0" w:space="0" w:color="auto"/>
                                        <w:left w:val="none" w:sz="0" w:space="0" w:color="auto"/>
                                        <w:bottom w:val="none" w:sz="0" w:space="0" w:color="auto"/>
                                        <w:right w:val="none" w:sz="0" w:space="0" w:color="auto"/>
                                      </w:divBdr>
                                      <w:divsChild>
                                        <w:div w:id="1446341148">
                                          <w:marLeft w:val="0"/>
                                          <w:marRight w:val="0"/>
                                          <w:marTop w:val="0"/>
                                          <w:marBottom w:val="0"/>
                                          <w:divBdr>
                                            <w:top w:val="none" w:sz="0" w:space="0" w:color="auto"/>
                                            <w:left w:val="none" w:sz="0" w:space="0" w:color="auto"/>
                                            <w:bottom w:val="none" w:sz="0" w:space="0" w:color="auto"/>
                                            <w:right w:val="none" w:sz="0" w:space="0" w:color="auto"/>
                                          </w:divBdr>
                                          <w:divsChild>
                                            <w:div w:id="11728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925687">
      <w:bodyDiv w:val="1"/>
      <w:marLeft w:val="0"/>
      <w:marRight w:val="0"/>
      <w:marTop w:val="0"/>
      <w:marBottom w:val="0"/>
      <w:divBdr>
        <w:top w:val="none" w:sz="0" w:space="0" w:color="auto"/>
        <w:left w:val="none" w:sz="0" w:space="0" w:color="auto"/>
        <w:bottom w:val="none" w:sz="0" w:space="0" w:color="auto"/>
        <w:right w:val="none" w:sz="0" w:space="0" w:color="auto"/>
      </w:divBdr>
    </w:div>
    <w:div w:id="904413105">
      <w:bodyDiv w:val="1"/>
      <w:marLeft w:val="0"/>
      <w:marRight w:val="0"/>
      <w:marTop w:val="0"/>
      <w:marBottom w:val="0"/>
      <w:divBdr>
        <w:top w:val="none" w:sz="0" w:space="0" w:color="auto"/>
        <w:left w:val="none" w:sz="0" w:space="0" w:color="auto"/>
        <w:bottom w:val="none" w:sz="0" w:space="0" w:color="auto"/>
        <w:right w:val="none" w:sz="0" w:space="0" w:color="auto"/>
      </w:divBdr>
      <w:divsChild>
        <w:div w:id="602421367">
          <w:marLeft w:val="0"/>
          <w:marRight w:val="0"/>
          <w:marTop w:val="0"/>
          <w:marBottom w:val="0"/>
          <w:divBdr>
            <w:top w:val="none" w:sz="0" w:space="0" w:color="auto"/>
            <w:left w:val="none" w:sz="0" w:space="0" w:color="auto"/>
            <w:bottom w:val="none" w:sz="0" w:space="0" w:color="auto"/>
            <w:right w:val="none" w:sz="0" w:space="0" w:color="auto"/>
          </w:divBdr>
          <w:divsChild>
            <w:div w:id="2139836439">
              <w:marLeft w:val="0"/>
              <w:marRight w:val="0"/>
              <w:marTop w:val="0"/>
              <w:marBottom w:val="0"/>
              <w:divBdr>
                <w:top w:val="none" w:sz="0" w:space="0" w:color="auto"/>
                <w:left w:val="none" w:sz="0" w:space="0" w:color="auto"/>
                <w:bottom w:val="none" w:sz="0" w:space="0" w:color="auto"/>
                <w:right w:val="none" w:sz="0" w:space="0" w:color="auto"/>
              </w:divBdr>
              <w:divsChild>
                <w:div w:id="1177426562">
                  <w:marLeft w:val="0"/>
                  <w:marRight w:val="0"/>
                  <w:marTop w:val="0"/>
                  <w:marBottom w:val="0"/>
                  <w:divBdr>
                    <w:top w:val="none" w:sz="0" w:space="0" w:color="auto"/>
                    <w:left w:val="none" w:sz="0" w:space="0" w:color="auto"/>
                    <w:bottom w:val="none" w:sz="0" w:space="0" w:color="auto"/>
                    <w:right w:val="none" w:sz="0" w:space="0" w:color="auto"/>
                  </w:divBdr>
                  <w:divsChild>
                    <w:div w:id="891500540">
                      <w:marLeft w:val="0"/>
                      <w:marRight w:val="0"/>
                      <w:marTop w:val="0"/>
                      <w:marBottom w:val="0"/>
                      <w:divBdr>
                        <w:top w:val="none" w:sz="0" w:space="0" w:color="auto"/>
                        <w:left w:val="none" w:sz="0" w:space="0" w:color="auto"/>
                        <w:bottom w:val="none" w:sz="0" w:space="0" w:color="auto"/>
                        <w:right w:val="none" w:sz="0" w:space="0" w:color="auto"/>
                      </w:divBdr>
                      <w:divsChild>
                        <w:div w:id="666715953">
                          <w:marLeft w:val="0"/>
                          <w:marRight w:val="0"/>
                          <w:marTop w:val="0"/>
                          <w:marBottom w:val="0"/>
                          <w:divBdr>
                            <w:top w:val="none" w:sz="0" w:space="0" w:color="auto"/>
                            <w:left w:val="none" w:sz="0" w:space="0" w:color="auto"/>
                            <w:bottom w:val="none" w:sz="0" w:space="0" w:color="auto"/>
                            <w:right w:val="none" w:sz="0" w:space="0" w:color="auto"/>
                          </w:divBdr>
                          <w:divsChild>
                            <w:div w:id="565141071">
                              <w:marLeft w:val="0"/>
                              <w:marRight w:val="0"/>
                              <w:marTop w:val="0"/>
                              <w:marBottom w:val="0"/>
                              <w:divBdr>
                                <w:top w:val="none" w:sz="0" w:space="0" w:color="auto"/>
                                <w:left w:val="none" w:sz="0" w:space="0" w:color="auto"/>
                                <w:bottom w:val="none" w:sz="0" w:space="0" w:color="auto"/>
                                <w:right w:val="none" w:sz="0" w:space="0" w:color="auto"/>
                              </w:divBdr>
                              <w:divsChild>
                                <w:div w:id="844586442">
                                  <w:marLeft w:val="0"/>
                                  <w:marRight w:val="0"/>
                                  <w:marTop w:val="0"/>
                                  <w:marBottom w:val="0"/>
                                  <w:divBdr>
                                    <w:top w:val="none" w:sz="0" w:space="0" w:color="auto"/>
                                    <w:left w:val="none" w:sz="0" w:space="0" w:color="auto"/>
                                    <w:bottom w:val="none" w:sz="0" w:space="0" w:color="auto"/>
                                    <w:right w:val="none" w:sz="0" w:space="0" w:color="auto"/>
                                  </w:divBdr>
                                  <w:divsChild>
                                    <w:div w:id="733047229">
                                      <w:marLeft w:val="0"/>
                                      <w:marRight w:val="0"/>
                                      <w:marTop w:val="0"/>
                                      <w:marBottom w:val="0"/>
                                      <w:divBdr>
                                        <w:top w:val="none" w:sz="0" w:space="0" w:color="auto"/>
                                        <w:left w:val="none" w:sz="0" w:space="0" w:color="auto"/>
                                        <w:bottom w:val="none" w:sz="0" w:space="0" w:color="auto"/>
                                        <w:right w:val="none" w:sz="0" w:space="0" w:color="auto"/>
                                      </w:divBdr>
                                      <w:divsChild>
                                        <w:div w:id="350374595">
                                          <w:marLeft w:val="0"/>
                                          <w:marRight w:val="0"/>
                                          <w:marTop w:val="0"/>
                                          <w:marBottom w:val="0"/>
                                          <w:divBdr>
                                            <w:top w:val="none" w:sz="0" w:space="0" w:color="auto"/>
                                            <w:left w:val="none" w:sz="0" w:space="0" w:color="auto"/>
                                            <w:bottom w:val="none" w:sz="0" w:space="0" w:color="auto"/>
                                            <w:right w:val="none" w:sz="0" w:space="0" w:color="auto"/>
                                          </w:divBdr>
                                          <w:divsChild>
                                            <w:div w:id="19223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097395">
      <w:bodyDiv w:val="1"/>
      <w:marLeft w:val="0"/>
      <w:marRight w:val="0"/>
      <w:marTop w:val="0"/>
      <w:marBottom w:val="0"/>
      <w:divBdr>
        <w:top w:val="none" w:sz="0" w:space="0" w:color="auto"/>
        <w:left w:val="none" w:sz="0" w:space="0" w:color="auto"/>
        <w:bottom w:val="none" w:sz="0" w:space="0" w:color="auto"/>
        <w:right w:val="none" w:sz="0" w:space="0" w:color="auto"/>
      </w:divBdr>
    </w:div>
    <w:div w:id="1248269863">
      <w:bodyDiv w:val="1"/>
      <w:marLeft w:val="0"/>
      <w:marRight w:val="0"/>
      <w:marTop w:val="0"/>
      <w:marBottom w:val="0"/>
      <w:divBdr>
        <w:top w:val="none" w:sz="0" w:space="0" w:color="auto"/>
        <w:left w:val="none" w:sz="0" w:space="0" w:color="auto"/>
        <w:bottom w:val="none" w:sz="0" w:space="0" w:color="auto"/>
        <w:right w:val="none" w:sz="0" w:space="0" w:color="auto"/>
      </w:divBdr>
    </w:div>
    <w:div w:id="1423069692">
      <w:bodyDiv w:val="1"/>
      <w:marLeft w:val="0"/>
      <w:marRight w:val="0"/>
      <w:marTop w:val="0"/>
      <w:marBottom w:val="0"/>
      <w:divBdr>
        <w:top w:val="none" w:sz="0" w:space="0" w:color="auto"/>
        <w:left w:val="none" w:sz="0" w:space="0" w:color="auto"/>
        <w:bottom w:val="none" w:sz="0" w:space="0" w:color="auto"/>
        <w:right w:val="none" w:sz="0" w:space="0" w:color="auto"/>
      </w:divBdr>
      <w:divsChild>
        <w:div w:id="932544400">
          <w:marLeft w:val="0"/>
          <w:marRight w:val="0"/>
          <w:marTop w:val="0"/>
          <w:marBottom w:val="0"/>
          <w:divBdr>
            <w:top w:val="none" w:sz="0" w:space="0" w:color="auto"/>
            <w:left w:val="none" w:sz="0" w:space="0" w:color="auto"/>
            <w:bottom w:val="none" w:sz="0" w:space="0" w:color="auto"/>
            <w:right w:val="none" w:sz="0" w:space="0" w:color="auto"/>
          </w:divBdr>
          <w:divsChild>
            <w:div w:id="863057281">
              <w:marLeft w:val="0"/>
              <w:marRight w:val="0"/>
              <w:marTop w:val="0"/>
              <w:marBottom w:val="0"/>
              <w:divBdr>
                <w:top w:val="none" w:sz="0" w:space="0" w:color="auto"/>
                <w:left w:val="none" w:sz="0" w:space="0" w:color="auto"/>
                <w:bottom w:val="none" w:sz="0" w:space="0" w:color="auto"/>
                <w:right w:val="none" w:sz="0" w:space="0" w:color="auto"/>
              </w:divBdr>
              <w:divsChild>
                <w:div w:id="935133349">
                  <w:marLeft w:val="0"/>
                  <w:marRight w:val="0"/>
                  <w:marTop w:val="0"/>
                  <w:marBottom w:val="0"/>
                  <w:divBdr>
                    <w:top w:val="none" w:sz="0" w:space="0" w:color="auto"/>
                    <w:left w:val="none" w:sz="0" w:space="0" w:color="auto"/>
                    <w:bottom w:val="none" w:sz="0" w:space="0" w:color="auto"/>
                    <w:right w:val="none" w:sz="0" w:space="0" w:color="auto"/>
                  </w:divBdr>
                  <w:divsChild>
                    <w:div w:id="1628469688">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2108577009">
                              <w:marLeft w:val="0"/>
                              <w:marRight w:val="0"/>
                              <w:marTop w:val="0"/>
                              <w:marBottom w:val="0"/>
                              <w:divBdr>
                                <w:top w:val="none" w:sz="0" w:space="0" w:color="auto"/>
                                <w:left w:val="none" w:sz="0" w:space="0" w:color="auto"/>
                                <w:bottom w:val="none" w:sz="0" w:space="0" w:color="auto"/>
                                <w:right w:val="none" w:sz="0" w:space="0" w:color="auto"/>
                              </w:divBdr>
                              <w:divsChild>
                                <w:div w:id="2005745094">
                                  <w:marLeft w:val="0"/>
                                  <w:marRight w:val="0"/>
                                  <w:marTop w:val="0"/>
                                  <w:marBottom w:val="0"/>
                                  <w:divBdr>
                                    <w:top w:val="none" w:sz="0" w:space="0" w:color="auto"/>
                                    <w:left w:val="none" w:sz="0" w:space="0" w:color="auto"/>
                                    <w:bottom w:val="none" w:sz="0" w:space="0" w:color="auto"/>
                                    <w:right w:val="none" w:sz="0" w:space="0" w:color="auto"/>
                                  </w:divBdr>
                                  <w:divsChild>
                                    <w:div w:id="1678530936">
                                      <w:marLeft w:val="0"/>
                                      <w:marRight w:val="0"/>
                                      <w:marTop w:val="0"/>
                                      <w:marBottom w:val="0"/>
                                      <w:divBdr>
                                        <w:top w:val="none" w:sz="0" w:space="0" w:color="auto"/>
                                        <w:left w:val="none" w:sz="0" w:space="0" w:color="auto"/>
                                        <w:bottom w:val="none" w:sz="0" w:space="0" w:color="auto"/>
                                        <w:right w:val="none" w:sz="0" w:space="0" w:color="auto"/>
                                      </w:divBdr>
                                      <w:divsChild>
                                        <w:div w:id="503906720">
                                          <w:marLeft w:val="0"/>
                                          <w:marRight w:val="0"/>
                                          <w:marTop w:val="0"/>
                                          <w:marBottom w:val="0"/>
                                          <w:divBdr>
                                            <w:top w:val="none" w:sz="0" w:space="0" w:color="auto"/>
                                            <w:left w:val="none" w:sz="0" w:space="0" w:color="auto"/>
                                            <w:bottom w:val="none" w:sz="0" w:space="0" w:color="auto"/>
                                            <w:right w:val="none" w:sz="0" w:space="0" w:color="auto"/>
                                          </w:divBdr>
                                          <w:divsChild>
                                            <w:div w:id="17986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126517">
      <w:bodyDiv w:val="1"/>
      <w:marLeft w:val="0"/>
      <w:marRight w:val="0"/>
      <w:marTop w:val="0"/>
      <w:marBottom w:val="0"/>
      <w:divBdr>
        <w:top w:val="none" w:sz="0" w:space="0" w:color="auto"/>
        <w:left w:val="none" w:sz="0" w:space="0" w:color="auto"/>
        <w:bottom w:val="none" w:sz="0" w:space="0" w:color="auto"/>
        <w:right w:val="none" w:sz="0" w:space="0" w:color="auto"/>
      </w:divBdr>
      <w:divsChild>
        <w:div w:id="894321304">
          <w:marLeft w:val="0"/>
          <w:marRight w:val="0"/>
          <w:marTop w:val="0"/>
          <w:marBottom w:val="0"/>
          <w:divBdr>
            <w:top w:val="none" w:sz="0" w:space="0" w:color="auto"/>
            <w:left w:val="none" w:sz="0" w:space="0" w:color="auto"/>
            <w:bottom w:val="none" w:sz="0" w:space="0" w:color="auto"/>
            <w:right w:val="none" w:sz="0" w:space="0" w:color="auto"/>
          </w:divBdr>
          <w:divsChild>
            <w:div w:id="812331707">
              <w:marLeft w:val="0"/>
              <w:marRight w:val="0"/>
              <w:marTop w:val="0"/>
              <w:marBottom w:val="0"/>
              <w:divBdr>
                <w:top w:val="none" w:sz="0" w:space="0" w:color="auto"/>
                <w:left w:val="none" w:sz="0" w:space="0" w:color="auto"/>
                <w:bottom w:val="none" w:sz="0" w:space="0" w:color="auto"/>
                <w:right w:val="none" w:sz="0" w:space="0" w:color="auto"/>
              </w:divBdr>
              <w:divsChild>
                <w:div w:id="440421779">
                  <w:marLeft w:val="0"/>
                  <w:marRight w:val="0"/>
                  <w:marTop w:val="0"/>
                  <w:marBottom w:val="0"/>
                  <w:divBdr>
                    <w:top w:val="none" w:sz="0" w:space="0" w:color="auto"/>
                    <w:left w:val="none" w:sz="0" w:space="0" w:color="auto"/>
                    <w:bottom w:val="none" w:sz="0" w:space="0" w:color="auto"/>
                    <w:right w:val="none" w:sz="0" w:space="0" w:color="auto"/>
                  </w:divBdr>
                  <w:divsChild>
                    <w:div w:id="1320184647">
                      <w:marLeft w:val="0"/>
                      <w:marRight w:val="0"/>
                      <w:marTop w:val="0"/>
                      <w:marBottom w:val="0"/>
                      <w:divBdr>
                        <w:top w:val="none" w:sz="0" w:space="0" w:color="auto"/>
                        <w:left w:val="none" w:sz="0" w:space="0" w:color="auto"/>
                        <w:bottom w:val="none" w:sz="0" w:space="0" w:color="auto"/>
                        <w:right w:val="none" w:sz="0" w:space="0" w:color="auto"/>
                      </w:divBdr>
                      <w:divsChild>
                        <w:div w:id="743604212">
                          <w:marLeft w:val="0"/>
                          <w:marRight w:val="0"/>
                          <w:marTop w:val="0"/>
                          <w:marBottom w:val="0"/>
                          <w:divBdr>
                            <w:top w:val="none" w:sz="0" w:space="0" w:color="auto"/>
                            <w:left w:val="none" w:sz="0" w:space="0" w:color="auto"/>
                            <w:bottom w:val="none" w:sz="0" w:space="0" w:color="auto"/>
                            <w:right w:val="none" w:sz="0" w:space="0" w:color="auto"/>
                          </w:divBdr>
                          <w:divsChild>
                            <w:div w:id="1887326315">
                              <w:marLeft w:val="0"/>
                              <w:marRight w:val="0"/>
                              <w:marTop w:val="0"/>
                              <w:marBottom w:val="0"/>
                              <w:divBdr>
                                <w:top w:val="none" w:sz="0" w:space="0" w:color="auto"/>
                                <w:left w:val="none" w:sz="0" w:space="0" w:color="auto"/>
                                <w:bottom w:val="none" w:sz="0" w:space="0" w:color="auto"/>
                                <w:right w:val="none" w:sz="0" w:space="0" w:color="auto"/>
                              </w:divBdr>
                              <w:divsChild>
                                <w:div w:id="1150945674">
                                  <w:marLeft w:val="0"/>
                                  <w:marRight w:val="0"/>
                                  <w:marTop w:val="0"/>
                                  <w:marBottom w:val="0"/>
                                  <w:divBdr>
                                    <w:top w:val="none" w:sz="0" w:space="0" w:color="auto"/>
                                    <w:left w:val="none" w:sz="0" w:space="0" w:color="auto"/>
                                    <w:bottom w:val="none" w:sz="0" w:space="0" w:color="auto"/>
                                    <w:right w:val="none" w:sz="0" w:space="0" w:color="auto"/>
                                  </w:divBdr>
                                  <w:divsChild>
                                    <w:div w:id="448159662">
                                      <w:marLeft w:val="0"/>
                                      <w:marRight w:val="0"/>
                                      <w:marTop w:val="0"/>
                                      <w:marBottom w:val="0"/>
                                      <w:divBdr>
                                        <w:top w:val="none" w:sz="0" w:space="0" w:color="auto"/>
                                        <w:left w:val="none" w:sz="0" w:space="0" w:color="auto"/>
                                        <w:bottom w:val="none" w:sz="0" w:space="0" w:color="auto"/>
                                        <w:right w:val="none" w:sz="0" w:space="0" w:color="auto"/>
                                      </w:divBdr>
                                      <w:divsChild>
                                        <w:div w:id="1922828379">
                                          <w:marLeft w:val="0"/>
                                          <w:marRight w:val="0"/>
                                          <w:marTop w:val="0"/>
                                          <w:marBottom w:val="0"/>
                                          <w:divBdr>
                                            <w:top w:val="none" w:sz="0" w:space="0" w:color="auto"/>
                                            <w:left w:val="none" w:sz="0" w:space="0" w:color="auto"/>
                                            <w:bottom w:val="none" w:sz="0" w:space="0" w:color="auto"/>
                                            <w:right w:val="none" w:sz="0" w:space="0" w:color="auto"/>
                                          </w:divBdr>
                                          <w:divsChild>
                                            <w:div w:id="4731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293305">
      <w:bodyDiv w:val="1"/>
      <w:marLeft w:val="0"/>
      <w:marRight w:val="0"/>
      <w:marTop w:val="0"/>
      <w:marBottom w:val="0"/>
      <w:divBdr>
        <w:top w:val="none" w:sz="0" w:space="0" w:color="auto"/>
        <w:left w:val="none" w:sz="0" w:space="0" w:color="auto"/>
        <w:bottom w:val="none" w:sz="0" w:space="0" w:color="auto"/>
        <w:right w:val="none" w:sz="0" w:space="0" w:color="auto"/>
      </w:divBdr>
      <w:divsChild>
        <w:div w:id="1657344387">
          <w:marLeft w:val="0"/>
          <w:marRight w:val="0"/>
          <w:marTop w:val="0"/>
          <w:marBottom w:val="0"/>
          <w:divBdr>
            <w:top w:val="none" w:sz="0" w:space="0" w:color="auto"/>
            <w:left w:val="none" w:sz="0" w:space="0" w:color="auto"/>
            <w:bottom w:val="none" w:sz="0" w:space="0" w:color="auto"/>
            <w:right w:val="none" w:sz="0" w:space="0" w:color="auto"/>
          </w:divBdr>
          <w:divsChild>
            <w:div w:id="1495728157">
              <w:marLeft w:val="0"/>
              <w:marRight w:val="0"/>
              <w:marTop w:val="0"/>
              <w:marBottom w:val="0"/>
              <w:divBdr>
                <w:top w:val="none" w:sz="0" w:space="0" w:color="auto"/>
                <w:left w:val="none" w:sz="0" w:space="0" w:color="auto"/>
                <w:bottom w:val="none" w:sz="0" w:space="0" w:color="auto"/>
                <w:right w:val="none" w:sz="0" w:space="0" w:color="auto"/>
              </w:divBdr>
              <w:divsChild>
                <w:div w:id="655913113">
                  <w:marLeft w:val="0"/>
                  <w:marRight w:val="0"/>
                  <w:marTop w:val="0"/>
                  <w:marBottom w:val="0"/>
                  <w:divBdr>
                    <w:top w:val="none" w:sz="0" w:space="0" w:color="auto"/>
                    <w:left w:val="none" w:sz="0" w:space="0" w:color="auto"/>
                    <w:bottom w:val="none" w:sz="0" w:space="0" w:color="auto"/>
                    <w:right w:val="none" w:sz="0" w:space="0" w:color="auto"/>
                  </w:divBdr>
                  <w:divsChild>
                    <w:div w:id="1780635121">
                      <w:marLeft w:val="0"/>
                      <w:marRight w:val="0"/>
                      <w:marTop w:val="0"/>
                      <w:marBottom w:val="0"/>
                      <w:divBdr>
                        <w:top w:val="none" w:sz="0" w:space="0" w:color="auto"/>
                        <w:left w:val="none" w:sz="0" w:space="0" w:color="auto"/>
                        <w:bottom w:val="none" w:sz="0" w:space="0" w:color="auto"/>
                        <w:right w:val="none" w:sz="0" w:space="0" w:color="auto"/>
                      </w:divBdr>
                      <w:divsChild>
                        <w:div w:id="974679594">
                          <w:marLeft w:val="0"/>
                          <w:marRight w:val="0"/>
                          <w:marTop w:val="0"/>
                          <w:marBottom w:val="0"/>
                          <w:divBdr>
                            <w:top w:val="none" w:sz="0" w:space="0" w:color="auto"/>
                            <w:left w:val="none" w:sz="0" w:space="0" w:color="auto"/>
                            <w:bottom w:val="none" w:sz="0" w:space="0" w:color="auto"/>
                            <w:right w:val="none" w:sz="0" w:space="0" w:color="auto"/>
                          </w:divBdr>
                          <w:divsChild>
                            <w:div w:id="1021316081">
                              <w:marLeft w:val="0"/>
                              <w:marRight w:val="0"/>
                              <w:marTop w:val="0"/>
                              <w:marBottom w:val="0"/>
                              <w:divBdr>
                                <w:top w:val="none" w:sz="0" w:space="0" w:color="auto"/>
                                <w:left w:val="none" w:sz="0" w:space="0" w:color="auto"/>
                                <w:bottom w:val="none" w:sz="0" w:space="0" w:color="auto"/>
                                <w:right w:val="none" w:sz="0" w:space="0" w:color="auto"/>
                              </w:divBdr>
                              <w:divsChild>
                                <w:div w:id="828835695">
                                  <w:marLeft w:val="0"/>
                                  <w:marRight w:val="0"/>
                                  <w:marTop w:val="0"/>
                                  <w:marBottom w:val="0"/>
                                  <w:divBdr>
                                    <w:top w:val="none" w:sz="0" w:space="0" w:color="auto"/>
                                    <w:left w:val="none" w:sz="0" w:space="0" w:color="auto"/>
                                    <w:bottom w:val="none" w:sz="0" w:space="0" w:color="auto"/>
                                    <w:right w:val="none" w:sz="0" w:space="0" w:color="auto"/>
                                  </w:divBdr>
                                  <w:divsChild>
                                    <w:div w:id="1561672846">
                                      <w:marLeft w:val="0"/>
                                      <w:marRight w:val="0"/>
                                      <w:marTop w:val="0"/>
                                      <w:marBottom w:val="0"/>
                                      <w:divBdr>
                                        <w:top w:val="none" w:sz="0" w:space="0" w:color="auto"/>
                                        <w:left w:val="none" w:sz="0" w:space="0" w:color="auto"/>
                                        <w:bottom w:val="none" w:sz="0" w:space="0" w:color="auto"/>
                                        <w:right w:val="none" w:sz="0" w:space="0" w:color="auto"/>
                                      </w:divBdr>
                                      <w:divsChild>
                                        <w:div w:id="872427626">
                                          <w:marLeft w:val="0"/>
                                          <w:marRight w:val="0"/>
                                          <w:marTop w:val="0"/>
                                          <w:marBottom w:val="0"/>
                                          <w:divBdr>
                                            <w:top w:val="none" w:sz="0" w:space="0" w:color="auto"/>
                                            <w:left w:val="none" w:sz="0" w:space="0" w:color="auto"/>
                                            <w:bottom w:val="none" w:sz="0" w:space="0" w:color="auto"/>
                                            <w:right w:val="none" w:sz="0" w:space="0" w:color="auto"/>
                                          </w:divBdr>
                                          <w:divsChild>
                                            <w:div w:id="4640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662921">
      <w:bodyDiv w:val="1"/>
      <w:marLeft w:val="0"/>
      <w:marRight w:val="0"/>
      <w:marTop w:val="0"/>
      <w:marBottom w:val="0"/>
      <w:divBdr>
        <w:top w:val="none" w:sz="0" w:space="0" w:color="auto"/>
        <w:left w:val="none" w:sz="0" w:space="0" w:color="auto"/>
        <w:bottom w:val="none" w:sz="0" w:space="0" w:color="auto"/>
        <w:right w:val="none" w:sz="0" w:space="0" w:color="auto"/>
      </w:divBdr>
      <w:divsChild>
        <w:div w:id="49423225">
          <w:marLeft w:val="0"/>
          <w:marRight w:val="0"/>
          <w:marTop w:val="0"/>
          <w:marBottom w:val="0"/>
          <w:divBdr>
            <w:top w:val="none" w:sz="0" w:space="0" w:color="auto"/>
            <w:left w:val="none" w:sz="0" w:space="0" w:color="auto"/>
            <w:bottom w:val="none" w:sz="0" w:space="0" w:color="auto"/>
            <w:right w:val="none" w:sz="0" w:space="0" w:color="auto"/>
          </w:divBdr>
          <w:divsChild>
            <w:div w:id="251595333">
              <w:marLeft w:val="0"/>
              <w:marRight w:val="0"/>
              <w:marTop w:val="0"/>
              <w:marBottom w:val="0"/>
              <w:divBdr>
                <w:top w:val="none" w:sz="0" w:space="0" w:color="auto"/>
                <w:left w:val="none" w:sz="0" w:space="0" w:color="auto"/>
                <w:bottom w:val="none" w:sz="0" w:space="0" w:color="auto"/>
                <w:right w:val="none" w:sz="0" w:space="0" w:color="auto"/>
              </w:divBdr>
              <w:divsChild>
                <w:div w:id="1522357488">
                  <w:marLeft w:val="0"/>
                  <w:marRight w:val="0"/>
                  <w:marTop w:val="0"/>
                  <w:marBottom w:val="0"/>
                  <w:divBdr>
                    <w:top w:val="none" w:sz="0" w:space="0" w:color="auto"/>
                    <w:left w:val="none" w:sz="0" w:space="0" w:color="auto"/>
                    <w:bottom w:val="none" w:sz="0" w:space="0" w:color="auto"/>
                    <w:right w:val="none" w:sz="0" w:space="0" w:color="auto"/>
                  </w:divBdr>
                  <w:divsChild>
                    <w:div w:id="1308625913">
                      <w:marLeft w:val="0"/>
                      <w:marRight w:val="0"/>
                      <w:marTop w:val="0"/>
                      <w:marBottom w:val="0"/>
                      <w:divBdr>
                        <w:top w:val="none" w:sz="0" w:space="0" w:color="auto"/>
                        <w:left w:val="none" w:sz="0" w:space="0" w:color="auto"/>
                        <w:bottom w:val="none" w:sz="0" w:space="0" w:color="auto"/>
                        <w:right w:val="none" w:sz="0" w:space="0" w:color="auto"/>
                      </w:divBdr>
                      <w:divsChild>
                        <w:div w:id="1262956449">
                          <w:marLeft w:val="0"/>
                          <w:marRight w:val="0"/>
                          <w:marTop w:val="0"/>
                          <w:marBottom w:val="0"/>
                          <w:divBdr>
                            <w:top w:val="none" w:sz="0" w:space="0" w:color="auto"/>
                            <w:left w:val="none" w:sz="0" w:space="0" w:color="auto"/>
                            <w:bottom w:val="none" w:sz="0" w:space="0" w:color="auto"/>
                            <w:right w:val="none" w:sz="0" w:space="0" w:color="auto"/>
                          </w:divBdr>
                          <w:divsChild>
                            <w:div w:id="1560818590">
                              <w:marLeft w:val="0"/>
                              <w:marRight w:val="0"/>
                              <w:marTop w:val="0"/>
                              <w:marBottom w:val="0"/>
                              <w:divBdr>
                                <w:top w:val="none" w:sz="0" w:space="0" w:color="auto"/>
                                <w:left w:val="none" w:sz="0" w:space="0" w:color="auto"/>
                                <w:bottom w:val="none" w:sz="0" w:space="0" w:color="auto"/>
                                <w:right w:val="none" w:sz="0" w:space="0" w:color="auto"/>
                              </w:divBdr>
                              <w:divsChild>
                                <w:div w:id="62802044">
                                  <w:marLeft w:val="0"/>
                                  <w:marRight w:val="0"/>
                                  <w:marTop w:val="0"/>
                                  <w:marBottom w:val="0"/>
                                  <w:divBdr>
                                    <w:top w:val="none" w:sz="0" w:space="0" w:color="auto"/>
                                    <w:left w:val="none" w:sz="0" w:space="0" w:color="auto"/>
                                    <w:bottom w:val="none" w:sz="0" w:space="0" w:color="auto"/>
                                    <w:right w:val="none" w:sz="0" w:space="0" w:color="auto"/>
                                  </w:divBdr>
                                  <w:divsChild>
                                    <w:div w:id="2053923223">
                                      <w:marLeft w:val="0"/>
                                      <w:marRight w:val="0"/>
                                      <w:marTop w:val="0"/>
                                      <w:marBottom w:val="0"/>
                                      <w:divBdr>
                                        <w:top w:val="none" w:sz="0" w:space="0" w:color="auto"/>
                                        <w:left w:val="none" w:sz="0" w:space="0" w:color="auto"/>
                                        <w:bottom w:val="none" w:sz="0" w:space="0" w:color="auto"/>
                                        <w:right w:val="none" w:sz="0" w:space="0" w:color="auto"/>
                                      </w:divBdr>
                                      <w:divsChild>
                                        <w:div w:id="686639462">
                                          <w:marLeft w:val="0"/>
                                          <w:marRight w:val="0"/>
                                          <w:marTop w:val="0"/>
                                          <w:marBottom w:val="0"/>
                                          <w:divBdr>
                                            <w:top w:val="none" w:sz="0" w:space="0" w:color="auto"/>
                                            <w:left w:val="none" w:sz="0" w:space="0" w:color="auto"/>
                                            <w:bottom w:val="none" w:sz="0" w:space="0" w:color="auto"/>
                                            <w:right w:val="none" w:sz="0" w:space="0" w:color="auto"/>
                                          </w:divBdr>
                                          <w:divsChild>
                                            <w:div w:id="17487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23732">
      <w:bodyDiv w:val="1"/>
      <w:marLeft w:val="0"/>
      <w:marRight w:val="0"/>
      <w:marTop w:val="0"/>
      <w:marBottom w:val="0"/>
      <w:divBdr>
        <w:top w:val="none" w:sz="0" w:space="0" w:color="auto"/>
        <w:left w:val="none" w:sz="0" w:space="0" w:color="auto"/>
        <w:bottom w:val="none" w:sz="0" w:space="0" w:color="auto"/>
        <w:right w:val="none" w:sz="0" w:space="0" w:color="auto"/>
      </w:divBdr>
    </w:div>
    <w:div w:id="2118210268">
      <w:bodyDiv w:val="1"/>
      <w:marLeft w:val="0"/>
      <w:marRight w:val="0"/>
      <w:marTop w:val="0"/>
      <w:marBottom w:val="0"/>
      <w:divBdr>
        <w:top w:val="none" w:sz="0" w:space="0" w:color="auto"/>
        <w:left w:val="none" w:sz="0" w:space="0" w:color="auto"/>
        <w:bottom w:val="none" w:sz="0" w:space="0" w:color="auto"/>
        <w:right w:val="none" w:sz="0" w:space="0" w:color="auto"/>
      </w:divBdr>
      <w:divsChild>
        <w:div w:id="296374451">
          <w:marLeft w:val="0"/>
          <w:marRight w:val="0"/>
          <w:marTop w:val="0"/>
          <w:marBottom w:val="0"/>
          <w:divBdr>
            <w:top w:val="none" w:sz="0" w:space="0" w:color="auto"/>
            <w:left w:val="none" w:sz="0" w:space="0" w:color="auto"/>
            <w:bottom w:val="none" w:sz="0" w:space="0" w:color="auto"/>
            <w:right w:val="none" w:sz="0" w:space="0" w:color="auto"/>
          </w:divBdr>
          <w:divsChild>
            <w:div w:id="1090270552">
              <w:marLeft w:val="0"/>
              <w:marRight w:val="0"/>
              <w:marTop w:val="0"/>
              <w:marBottom w:val="0"/>
              <w:divBdr>
                <w:top w:val="none" w:sz="0" w:space="0" w:color="auto"/>
                <w:left w:val="none" w:sz="0" w:space="0" w:color="auto"/>
                <w:bottom w:val="none" w:sz="0" w:space="0" w:color="auto"/>
                <w:right w:val="none" w:sz="0" w:space="0" w:color="auto"/>
              </w:divBdr>
              <w:divsChild>
                <w:div w:id="395519200">
                  <w:marLeft w:val="0"/>
                  <w:marRight w:val="0"/>
                  <w:marTop w:val="0"/>
                  <w:marBottom w:val="0"/>
                  <w:divBdr>
                    <w:top w:val="none" w:sz="0" w:space="0" w:color="auto"/>
                    <w:left w:val="none" w:sz="0" w:space="0" w:color="auto"/>
                    <w:bottom w:val="none" w:sz="0" w:space="0" w:color="auto"/>
                    <w:right w:val="none" w:sz="0" w:space="0" w:color="auto"/>
                  </w:divBdr>
                  <w:divsChild>
                    <w:div w:id="765345076">
                      <w:marLeft w:val="0"/>
                      <w:marRight w:val="0"/>
                      <w:marTop w:val="0"/>
                      <w:marBottom w:val="0"/>
                      <w:divBdr>
                        <w:top w:val="none" w:sz="0" w:space="0" w:color="auto"/>
                        <w:left w:val="none" w:sz="0" w:space="0" w:color="auto"/>
                        <w:bottom w:val="none" w:sz="0" w:space="0" w:color="auto"/>
                        <w:right w:val="none" w:sz="0" w:space="0" w:color="auto"/>
                      </w:divBdr>
                      <w:divsChild>
                        <w:div w:id="1644000699">
                          <w:marLeft w:val="0"/>
                          <w:marRight w:val="0"/>
                          <w:marTop w:val="0"/>
                          <w:marBottom w:val="0"/>
                          <w:divBdr>
                            <w:top w:val="none" w:sz="0" w:space="0" w:color="auto"/>
                            <w:left w:val="none" w:sz="0" w:space="0" w:color="auto"/>
                            <w:bottom w:val="none" w:sz="0" w:space="0" w:color="auto"/>
                            <w:right w:val="none" w:sz="0" w:space="0" w:color="auto"/>
                          </w:divBdr>
                          <w:divsChild>
                            <w:div w:id="1121535914">
                              <w:marLeft w:val="0"/>
                              <w:marRight w:val="0"/>
                              <w:marTop w:val="0"/>
                              <w:marBottom w:val="0"/>
                              <w:divBdr>
                                <w:top w:val="none" w:sz="0" w:space="0" w:color="auto"/>
                                <w:left w:val="none" w:sz="0" w:space="0" w:color="auto"/>
                                <w:bottom w:val="none" w:sz="0" w:space="0" w:color="auto"/>
                                <w:right w:val="none" w:sz="0" w:space="0" w:color="auto"/>
                              </w:divBdr>
                              <w:divsChild>
                                <w:div w:id="2050259351">
                                  <w:marLeft w:val="0"/>
                                  <w:marRight w:val="0"/>
                                  <w:marTop w:val="0"/>
                                  <w:marBottom w:val="0"/>
                                  <w:divBdr>
                                    <w:top w:val="none" w:sz="0" w:space="0" w:color="auto"/>
                                    <w:left w:val="none" w:sz="0" w:space="0" w:color="auto"/>
                                    <w:bottom w:val="none" w:sz="0" w:space="0" w:color="auto"/>
                                    <w:right w:val="none" w:sz="0" w:space="0" w:color="auto"/>
                                  </w:divBdr>
                                  <w:divsChild>
                                    <w:div w:id="925499905">
                                      <w:marLeft w:val="0"/>
                                      <w:marRight w:val="0"/>
                                      <w:marTop w:val="0"/>
                                      <w:marBottom w:val="0"/>
                                      <w:divBdr>
                                        <w:top w:val="none" w:sz="0" w:space="0" w:color="auto"/>
                                        <w:left w:val="none" w:sz="0" w:space="0" w:color="auto"/>
                                        <w:bottom w:val="none" w:sz="0" w:space="0" w:color="auto"/>
                                        <w:right w:val="none" w:sz="0" w:space="0" w:color="auto"/>
                                      </w:divBdr>
                                      <w:divsChild>
                                        <w:div w:id="2037080716">
                                          <w:marLeft w:val="0"/>
                                          <w:marRight w:val="0"/>
                                          <w:marTop w:val="0"/>
                                          <w:marBottom w:val="0"/>
                                          <w:divBdr>
                                            <w:top w:val="none" w:sz="0" w:space="0" w:color="auto"/>
                                            <w:left w:val="none" w:sz="0" w:space="0" w:color="auto"/>
                                            <w:bottom w:val="none" w:sz="0" w:space="0" w:color="auto"/>
                                            <w:right w:val="none" w:sz="0" w:space="0" w:color="auto"/>
                                          </w:divBdr>
                                          <w:divsChild>
                                            <w:div w:id="10961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237302">
      <w:bodyDiv w:val="1"/>
      <w:marLeft w:val="0"/>
      <w:marRight w:val="0"/>
      <w:marTop w:val="0"/>
      <w:marBottom w:val="0"/>
      <w:divBdr>
        <w:top w:val="none" w:sz="0" w:space="0" w:color="auto"/>
        <w:left w:val="none" w:sz="0" w:space="0" w:color="auto"/>
        <w:bottom w:val="none" w:sz="0" w:space="0" w:color="auto"/>
        <w:right w:val="none" w:sz="0" w:space="0" w:color="auto"/>
      </w:divBdr>
      <w:divsChild>
        <w:div w:id="1114904337">
          <w:marLeft w:val="0"/>
          <w:marRight w:val="0"/>
          <w:marTop w:val="0"/>
          <w:marBottom w:val="0"/>
          <w:divBdr>
            <w:top w:val="none" w:sz="0" w:space="0" w:color="auto"/>
            <w:left w:val="none" w:sz="0" w:space="0" w:color="auto"/>
            <w:bottom w:val="none" w:sz="0" w:space="0" w:color="auto"/>
            <w:right w:val="none" w:sz="0" w:space="0" w:color="auto"/>
          </w:divBdr>
          <w:divsChild>
            <w:div w:id="985164372">
              <w:marLeft w:val="0"/>
              <w:marRight w:val="0"/>
              <w:marTop w:val="0"/>
              <w:marBottom w:val="0"/>
              <w:divBdr>
                <w:top w:val="none" w:sz="0" w:space="0" w:color="auto"/>
                <w:left w:val="none" w:sz="0" w:space="0" w:color="auto"/>
                <w:bottom w:val="none" w:sz="0" w:space="0" w:color="auto"/>
                <w:right w:val="none" w:sz="0" w:space="0" w:color="auto"/>
              </w:divBdr>
              <w:divsChild>
                <w:div w:id="444156504">
                  <w:marLeft w:val="0"/>
                  <w:marRight w:val="0"/>
                  <w:marTop w:val="0"/>
                  <w:marBottom w:val="0"/>
                  <w:divBdr>
                    <w:top w:val="none" w:sz="0" w:space="0" w:color="auto"/>
                    <w:left w:val="none" w:sz="0" w:space="0" w:color="auto"/>
                    <w:bottom w:val="none" w:sz="0" w:space="0" w:color="auto"/>
                    <w:right w:val="none" w:sz="0" w:space="0" w:color="auto"/>
                  </w:divBdr>
                  <w:divsChild>
                    <w:div w:id="481236977">
                      <w:marLeft w:val="0"/>
                      <w:marRight w:val="0"/>
                      <w:marTop w:val="0"/>
                      <w:marBottom w:val="0"/>
                      <w:divBdr>
                        <w:top w:val="none" w:sz="0" w:space="0" w:color="auto"/>
                        <w:left w:val="none" w:sz="0" w:space="0" w:color="auto"/>
                        <w:bottom w:val="none" w:sz="0" w:space="0" w:color="auto"/>
                        <w:right w:val="none" w:sz="0" w:space="0" w:color="auto"/>
                      </w:divBdr>
                      <w:divsChild>
                        <w:div w:id="1390688941">
                          <w:marLeft w:val="0"/>
                          <w:marRight w:val="0"/>
                          <w:marTop w:val="0"/>
                          <w:marBottom w:val="0"/>
                          <w:divBdr>
                            <w:top w:val="none" w:sz="0" w:space="0" w:color="auto"/>
                            <w:left w:val="none" w:sz="0" w:space="0" w:color="auto"/>
                            <w:bottom w:val="none" w:sz="0" w:space="0" w:color="auto"/>
                            <w:right w:val="none" w:sz="0" w:space="0" w:color="auto"/>
                          </w:divBdr>
                          <w:divsChild>
                            <w:div w:id="1817263787">
                              <w:marLeft w:val="0"/>
                              <w:marRight w:val="0"/>
                              <w:marTop w:val="0"/>
                              <w:marBottom w:val="0"/>
                              <w:divBdr>
                                <w:top w:val="none" w:sz="0" w:space="0" w:color="auto"/>
                                <w:left w:val="none" w:sz="0" w:space="0" w:color="auto"/>
                                <w:bottom w:val="none" w:sz="0" w:space="0" w:color="auto"/>
                                <w:right w:val="none" w:sz="0" w:space="0" w:color="auto"/>
                              </w:divBdr>
                              <w:divsChild>
                                <w:div w:id="1642493383">
                                  <w:marLeft w:val="0"/>
                                  <w:marRight w:val="0"/>
                                  <w:marTop w:val="0"/>
                                  <w:marBottom w:val="0"/>
                                  <w:divBdr>
                                    <w:top w:val="none" w:sz="0" w:space="0" w:color="auto"/>
                                    <w:left w:val="none" w:sz="0" w:space="0" w:color="auto"/>
                                    <w:bottom w:val="none" w:sz="0" w:space="0" w:color="auto"/>
                                    <w:right w:val="none" w:sz="0" w:space="0" w:color="auto"/>
                                  </w:divBdr>
                                  <w:divsChild>
                                    <w:div w:id="489979341">
                                      <w:marLeft w:val="0"/>
                                      <w:marRight w:val="0"/>
                                      <w:marTop w:val="0"/>
                                      <w:marBottom w:val="0"/>
                                      <w:divBdr>
                                        <w:top w:val="none" w:sz="0" w:space="0" w:color="auto"/>
                                        <w:left w:val="none" w:sz="0" w:space="0" w:color="auto"/>
                                        <w:bottom w:val="none" w:sz="0" w:space="0" w:color="auto"/>
                                        <w:right w:val="none" w:sz="0" w:space="0" w:color="auto"/>
                                      </w:divBdr>
                                      <w:divsChild>
                                        <w:div w:id="274794280">
                                          <w:marLeft w:val="0"/>
                                          <w:marRight w:val="0"/>
                                          <w:marTop w:val="0"/>
                                          <w:marBottom w:val="0"/>
                                          <w:divBdr>
                                            <w:top w:val="none" w:sz="0" w:space="0" w:color="auto"/>
                                            <w:left w:val="none" w:sz="0" w:space="0" w:color="auto"/>
                                            <w:bottom w:val="none" w:sz="0" w:space="0" w:color="auto"/>
                                            <w:right w:val="none" w:sz="0" w:space="0" w:color="auto"/>
                                          </w:divBdr>
                                          <w:divsChild>
                                            <w:div w:id="10181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6EC43237CFC42805F5E31E0DCF067" ma:contentTypeVersion="0" ma:contentTypeDescription="Create a new document." ma:contentTypeScope="" ma:versionID="4bb353c60059b105e7af21bc76a02bf3">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F4D3A-346D-4B0E-9A30-7A0EC3C7D6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200751-ADCB-4AAF-B494-84B3E5CF2CCF}">
  <ds:schemaRefs>
    <ds:schemaRef ds:uri="http://schemas.microsoft.com/sharepoint/v3/contenttype/forms"/>
  </ds:schemaRefs>
</ds:datastoreItem>
</file>

<file path=customXml/itemProps3.xml><?xml version="1.0" encoding="utf-8"?>
<ds:datastoreItem xmlns:ds="http://schemas.openxmlformats.org/officeDocument/2006/customXml" ds:itemID="{3404213E-3E78-4828-92D4-0E077CB8E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13AB38-52E3-44AC-B8FD-F6B5B47A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4715</Words>
  <Characters>26879</Characters>
  <Application>Microsoft Office Word</Application>
  <DocSecurity>0</DocSecurity>
  <Lines>223</Lines>
  <Paragraphs>63</Paragraphs>
  <ScaleCrop>false</ScaleCrop>
  <HeadingPairs>
    <vt:vector size="8" baseType="variant">
      <vt:variant>
        <vt:lpstr>Cím</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Honda Europe NV</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Brambles</dc:creator>
  <cp:lastModifiedBy>Zsanett Leblancz</cp:lastModifiedBy>
  <cp:revision>6</cp:revision>
  <cp:lastPrinted>2017-04-12T16:35:00Z</cp:lastPrinted>
  <dcterms:created xsi:type="dcterms:W3CDTF">2017-04-14T14:36:00Z</dcterms:created>
  <dcterms:modified xsi:type="dcterms:W3CDTF">2017-04-25T07:38:00Z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0x0101005886EC43237CFC42805F5E31E0DCF067</vt:lpwstr>
  </property>
</Properties>
</file>